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9C3" w:rsidRPr="00014340" w:rsidRDefault="00E00E1A">
      <w:pPr>
        <w:rPr>
          <w:rFonts w:ascii="Cambria" w:hAnsi="Cambria"/>
          <w:sz w:val="24"/>
          <w:szCs w:val="24"/>
        </w:rPr>
      </w:pPr>
      <w:bookmarkStart w:id="0" w:name="_Toc359477298"/>
      <w:r w:rsidRPr="00014340">
        <w:rPr>
          <w:rFonts w:ascii="Cambria" w:hAnsi="Cambr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15pt;height:97.15pt">
            <v:imagedata r:id="rId8" o:title="OP_logo_H_cmyk"/>
          </v:shape>
        </w:pict>
      </w: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r w:rsidRPr="00014340">
        <w:rPr>
          <w:rFonts w:ascii="Cambria" w:hAnsi="Cambria"/>
          <w:noProof/>
          <w:sz w:val="24"/>
          <w:szCs w:val="24"/>
        </w:rPr>
        <w:pict>
          <v:line id="_x0000_s1027" style="position:absolute;z-index:251657216" from="5.5pt,9.9pt" to="473.5pt,9.9pt">
            <w10:wrap type="square"/>
          </v:line>
        </w:pict>
      </w:r>
    </w:p>
    <w:p w:rsidR="00D819C3" w:rsidRPr="00014340" w:rsidRDefault="00D819C3">
      <w:pPr>
        <w:rPr>
          <w:rFonts w:ascii="Cambria" w:hAnsi="Cambria"/>
          <w:sz w:val="24"/>
          <w:szCs w:val="24"/>
        </w:rPr>
      </w:pPr>
    </w:p>
    <w:p w:rsidR="00A52446" w:rsidRDefault="00CB53AB">
      <w:pPr>
        <w:jc w:val="center"/>
        <w:outlineLvl w:val="0"/>
        <w:rPr>
          <w:rFonts w:ascii="Cambria" w:hAnsi="Cambria"/>
          <w:noProof/>
          <w:sz w:val="24"/>
          <w:szCs w:val="24"/>
          <w:lang w:val="en-US"/>
        </w:rPr>
      </w:pPr>
      <w:r w:rsidRPr="00CB53AB">
        <w:rPr>
          <w:rFonts w:ascii="Cambria" w:hAnsi="Cambria"/>
          <w:noProof/>
          <w:sz w:val="24"/>
          <w:szCs w:val="24"/>
          <w:lang w:val="en-US"/>
        </w:rPr>
        <w:pict>
          <v:shape id="Picture 1" o:spid="_x0000_i1026" type="#_x0000_t75" style="width:128.4pt;height:89pt;visibility:visible">
            <v:imagedata r:id="rId9" o:title=""/>
          </v:shape>
        </w:pict>
      </w:r>
    </w:p>
    <w:p w:rsidR="00CB53AB" w:rsidRPr="008B54C6" w:rsidRDefault="00CB53AB" w:rsidP="008B54C6">
      <w:pPr>
        <w:pStyle w:val="SEBody"/>
        <w:jc w:val="center"/>
        <w:rPr>
          <w:b/>
          <w:sz w:val="52"/>
          <w:szCs w:val="52"/>
        </w:rPr>
      </w:pPr>
      <w:r w:rsidRPr="008B54C6">
        <w:rPr>
          <w:b/>
          <w:sz w:val="52"/>
          <w:szCs w:val="52"/>
        </w:rPr>
        <w:t>Project Proposal</w:t>
      </w:r>
    </w:p>
    <w:p w:rsidR="00D819C3" w:rsidRPr="008B54C6" w:rsidRDefault="00CB53AB" w:rsidP="008B54C6">
      <w:pPr>
        <w:pStyle w:val="SEBody"/>
        <w:jc w:val="center"/>
        <w:rPr>
          <w:b/>
          <w:sz w:val="52"/>
          <w:szCs w:val="52"/>
        </w:rPr>
      </w:pPr>
      <w:r w:rsidRPr="008B54C6">
        <w:rPr>
          <w:b/>
          <w:sz w:val="52"/>
          <w:szCs w:val="52"/>
        </w:rPr>
        <w:t>“</w:t>
      </w:r>
      <w:r w:rsidR="00A52446" w:rsidRPr="008B54C6">
        <w:rPr>
          <w:b/>
          <w:sz w:val="52"/>
          <w:szCs w:val="52"/>
        </w:rPr>
        <w:t xml:space="preserve">The </w:t>
      </w:r>
      <w:proofErr w:type="spellStart"/>
      <w:r w:rsidR="00A52446" w:rsidRPr="008B54C6">
        <w:rPr>
          <w:b/>
          <w:sz w:val="52"/>
          <w:szCs w:val="52"/>
        </w:rPr>
        <w:t>Tipinizer</w:t>
      </w:r>
      <w:proofErr w:type="spellEnd"/>
      <w:r w:rsidRPr="008B54C6">
        <w:rPr>
          <w:b/>
          <w:sz w:val="52"/>
          <w:szCs w:val="52"/>
        </w:rPr>
        <w:t>”</w:t>
      </w: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r w:rsidRPr="00014340">
        <w:rPr>
          <w:rFonts w:ascii="Cambria" w:hAnsi="Cambria"/>
          <w:noProof/>
          <w:sz w:val="24"/>
          <w:szCs w:val="24"/>
        </w:rPr>
        <w:pict>
          <v:line id="_x0000_s1028" style="position:absolute;z-index:251658240" from="5.5pt,.2pt" to="473.5pt,.2pt">
            <w10:wrap type="square"/>
          </v:line>
        </w:pict>
      </w: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pStyle w:val="Footer"/>
        <w:tabs>
          <w:tab w:val="clear" w:pos="4320"/>
          <w:tab w:val="clear" w:pos="8640"/>
        </w:tabs>
        <w:rPr>
          <w:rFonts w:ascii="Cambria" w:hAnsi="Cambria"/>
          <w:sz w:val="24"/>
          <w:szCs w:val="24"/>
        </w:rPr>
      </w:pPr>
    </w:p>
    <w:p w:rsidR="00D819C3" w:rsidRPr="008B54C6" w:rsidRDefault="00A52446" w:rsidP="008B54C6">
      <w:pPr>
        <w:pStyle w:val="SEBody"/>
        <w:rPr>
          <w:b/>
          <w:color w:val="808080"/>
        </w:rPr>
      </w:pPr>
      <w:r w:rsidRPr="008B54C6">
        <w:rPr>
          <w:b/>
        </w:rPr>
        <w:t>Prepared by</w:t>
      </w:r>
    </w:p>
    <w:p w:rsidR="00D819C3" w:rsidRDefault="00CB53AB" w:rsidP="00CB53AB">
      <w:pPr>
        <w:outlineLvl w:val="0"/>
        <w:rPr>
          <w:rFonts w:ascii="Cambria" w:hAnsi="Cambria"/>
          <w:sz w:val="24"/>
          <w:szCs w:val="24"/>
        </w:rPr>
      </w:pPr>
      <w:r>
        <w:rPr>
          <w:rFonts w:ascii="Cambria" w:hAnsi="Cambria"/>
          <w:sz w:val="24"/>
          <w:szCs w:val="24"/>
        </w:rPr>
        <w:t>Brenton Hall</w:t>
      </w:r>
    </w:p>
    <w:p w:rsidR="00CB53AB" w:rsidRDefault="00CB53AB" w:rsidP="00CB53AB">
      <w:pPr>
        <w:outlineLvl w:val="0"/>
        <w:rPr>
          <w:rFonts w:ascii="Cambria" w:hAnsi="Cambria"/>
          <w:sz w:val="24"/>
          <w:szCs w:val="24"/>
        </w:rPr>
      </w:pPr>
      <w:r>
        <w:rPr>
          <w:rFonts w:ascii="Cambria" w:hAnsi="Cambria"/>
          <w:sz w:val="24"/>
          <w:szCs w:val="24"/>
        </w:rPr>
        <w:t>Allen Kannewischer</w:t>
      </w:r>
    </w:p>
    <w:p w:rsidR="00CB53AB" w:rsidRDefault="00CB53AB" w:rsidP="00CB53AB">
      <w:pPr>
        <w:outlineLvl w:val="0"/>
        <w:rPr>
          <w:rFonts w:ascii="Cambria" w:hAnsi="Cambria"/>
          <w:sz w:val="24"/>
          <w:szCs w:val="24"/>
        </w:rPr>
      </w:pPr>
      <w:r>
        <w:rPr>
          <w:rFonts w:ascii="Cambria" w:hAnsi="Cambria"/>
          <w:sz w:val="24"/>
          <w:szCs w:val="24"/>
        </w:rPr>
        <w:t>Rachel Saunders</w:t>
      </w:r>
    </w:p>
    <w:p w:rsidR="008B54C6" w:rsidRPr="00014340" w:rsidRDefault="008B54C6" w:rsidP="00CB53AB">
      <w:pPr>
        <w:outlineLvl w:val="0"/>
        <w:rPr>
          <w:rFonts w:ascii="Cambria" w:hAnsi="Cambria"/>
          <w:sz w:val="24"/>
          <w:szCs w:val="24"/>
        </w:rPr>
      </w:pPr>
    </w:p>
    <w:p w:rsidR="00D819C3" w:rsidRPr="008B54C6" w:rsidRDefault="00CB53AB" w:rsidP="008B54C6">
      <w:pPr>
        <w:pStyle w:val="SEBody"/>
        <w:rPr>
          <w:b/>
        </w:rPr>
      </w:pPr>
      <w:r w:rsidRPr="008B54C6">
        <w:rPr>
          <w:b/>
        </w:rPr>
        <w:t>Version</w:t>
      </w:r>
    </w:p>
    <w:p w:rsidR="00D819C3" w:rsidRPr="00014340" w:rsidRDefault="00C20D61">
      <w:pPr>
        <w:pStyle w:val="CommentText"/>
        <w:rPr>
          <w:rFonts w:ascii="Cambria" w:hAnsi="Cambria"/>
          <w:sz w:val="24"/>
          <w:szCs w:val="24"/>
        </w:rPr>
      </w:pPr>
      <w:r>
        <w:rPr>
          <w:rFonts w:ascii="Cambria" w:hAnsi="Cambria"/>
          <w:sz w:val="24"/>
          <w:szCs w:val="24"/>
        </w:rPr>
        <w:t>1.0</w:t>
      </w:r>
    </w:p>
    <w:p w:rsidR="00D819C3" w:rsidRPr="00014340" w:rsidRDefault="00D819C3">
      <w:pPr>
        <w:pStyle w:val="CommentText"/>
        <w:rPr>
          <w:rFonts w:ascii="Cambria" w:hAnsi="Cambria"/>
          <w:sz w:val="24"/>
          <w:szCs w:val="24"/>
        </w:rPr>
      </w:pPr>
    </w:p>
    <w:p w:rsidR="00D819C3" w:rsidRPr="00014340" w:rsidRDefault="00D819C3">
      <w:pPr>
        <w:pStyle w:val="CommentText"/>
        <w:rPr>
          <w:rFonts w:ascii="Cambria" w:hAnsi="Cambria"/>
          <w:sz w:val="24"/>
          <w:szCs w:val="24"/>
        </w:rPr>
      </w:pPr>
    </w:p>
    <w:p w:rsidR="00D819C3" w:rsidRPr="00014340" w:rsidRDefault="00D819C3">
      <w:pPr>
        <w:jc w:val="center"/>
        <w:rPr>
          <w:rFonts w:ascii="Cambria" w:hAnsi="Cambria"/>
          <w:sz w:val="24"/>
          <w:szCs w:val="24"/>
        </w:rPr>
      </w:pPr>
    </w:p>
    <w:p w:rsidR="00C20D61" w:rsidRDefault="00D819C3" w:rsidP="00C20D61">
      <w:pPr>
        <w:rPr>
          <w:noProof/>
        </w:rPr>
      </w:pPr>
      <w:r w:rsidRPr="00014340">
        <w:rPr>
          <w:rFonts w:ascii="Cambria" w:hAnsi="Cambria"/>
          <w:sz w:val="24"/>
          <w:szCs w:val="24"/>
        </w:rPr>
        <w:br w:type="page"/>
      </w:r>
      <w:bookmarkEnd w:id="0"/>
      <w:r w:rsidR="008B54C6">
        <w:rPr>
          <w:rFonts w:ascii="Cambria" w:hAnsi="Cambria"/>
          <w:b/>
          <w:sz w:val="24"/>
          <w:szCs w:val="24"/>
        </w:rPr>
        <w:lastRenderedPageBreak/>
        <w:fldChar w:fldCharType="begin"/>
      </w:r>
      <w:r w:rsidR="008B54C6">
        <w:rPr>
          <w:rFonts w:ascii="Cambria" w:hAnsi="Cambria"/>
          <w:b/>
          <w:sz w:val="24"/>
          <w:szCs w:val="24"/>
        </w:rPr>
        <w:instrText xml:space="preserve"> TOC \h \z \t "SE H1,1,SE H2,2,SE H3,3" </w:instrText>
      </w:r>
      <w:r w:rsidR="008B54C6">
        <w:rPr>
          <w:rFonts w:ascii="Cambria" w:hAnsi="Cambria"/>
          <w:b/>
          <w:sz w:val="24"/>
          <w:szCs w:val="24"/>
        </w:rPr>
        <w:fldChar w:fldCharType="separate"/>
      </w:r>
    </w:p>
    <w:p w:rsidR="00C20D61" w:rsidRDefault="00C20D61">
      <w:pPr>
        <w:pStyle w:val="TOC1"/>
        <w:tabs>
          <w:tab w:val="right" w:leader="dot" w:pos="9289"/>
        </w:tabs>
        <w:rPr>
          <w:rFonts w:eastAsiaTheme="minorEastAsia" w:cstheme="minorBidi"/>
          <w:b w:val="0"/>
          <w:bCs w:val="0"/>
          <w:caps/>
          <w:noProof/>
          <w:sz w:val="22"/>
          <w:szCs w:val="22"/>
          <w:lang w:val="en-US"/>
        </w:rPr>
      </w:pPr>
      <w:hyperlink w:anchor="_Toc238634858" w:history="1">
        <w:r w:rsidRPr="00664692">
          <w:rPr>
            <w:rStyle w:val="Hyperlink"/>
            <w:noProof/>
          </w:rPr>
          <w:t>Section One:  Project Executive Summary</w:t>
        </w:r>
        <w:r>
          <w:rPr>
            <w:noProof/>
            <w:webHidden/>
          </w:rPr>
          <w:tab/>
        </w:r>
        <w:r>
          <w:rPr>
            <w:noProof/>
            <w:webHidden/>
          </w:rPr>
          <w:fldChar w:fldCharType="begin"/>
        </w:r>
        <w:r>
          <w:rPr>
            <w:noProof/>
            <w:webHidden/>
          </w:rPr>
          <w:instrText xml:space="preserve"> PAGEREF _Toc238634858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59" w:history="1">
        <w:r w:rsidRPr="00664692">
          <w:rPr>
            <w:rStyle w:val="Hyperlink"/>
            <w:noProof/>
          </w:rPr>
          <w:t>Project Name</w:t>
        </w:r>
        <w:r>
          <w:rPr>
            <w:noProof/>
            <w:webHidden/>
          </w:rPr>
          <w:tab/>
        </w:r>
        <w:r>
          <w:rPr>
            <w:noProof/>
            <w:webHidden/>
          </w:rPr>
          <w:fldChar w:fldCharType="begin"/>
        </w:r>
        <w:r>
          <w:rPr>
            <w:noProof/>
            <w:webHidden/>
          </w:rPr>
          <w:instrText xml:space="preserve"> PAGEREF _Toc238634859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0" w:history="1">
        <w:r w:rsidRPr="00664692">
          <w:rPr>
            <w:rStyle w:val="Hyperlink"/>
            <w:noProof/>
          </w:rPr>
          <w:t>Team Name</w:t>
        </w:r>
        <w:r>
          <w:rPr>
            <w:noProof/>
            <w:webHidden/>
          </w:rPr>
          <w:tab/>
        </w:r>
        <w:r>
          <w:rPr>
            <w:noProof/>
            <w:webHidden/>
          </w:rPr>
          <w:fldChar w:fldCharType="begin"/>
        </w:r>
        <w:r>
          <w:rPr>
            <w:noProof/>
            <w:webHidden/>
          </w:rPr>
          <w:instrText xml:space="preserve"> PAGEREF _Toc238634860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1" w:history="1">
        <w:r w:rsidRPr="00664692">
          <w:rPr>
            <w:rStyle w:val="Hyperlink"/>
            <w:noProof/>
          </w:rPr>
          <w:t>Team Members</w:t>
        </w:r>
        <w:r>
          <w:rPr>
            <w:noProof/>
            <w:webHidden/>
          </w:rPr>
          <w:tab/>
        </w:r>
        <w:r>
          <w:rPr>
            <w:noProof/>
            <w:webHidden/>
          </w:rPr>
          <w:fldChar w:fldCharType="begin"/>
        </w:r>
        <w:r>
          <w:rPr>
            <w:noProof/>
            <w:webHidden/>
          </w:rPr>
          <w:instrText xml:space="preserve"> PAGEREF _Toc238634861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2" w:history="1">
        <w:r w:rsidRPr="00664692">
          <w:rPr>
            <w:rStyle w:val="Hyperlink"/>
            <w:noProof/>
          </w:rPr>
          <w:t>Client</w:t>
        </w:r>
        <w:r>
          <w:rPr>
            <w:noProof/>
            <w:webHidden/>
          </w:rPr>
          <w:tab/>
        </w:r>
        <w:r>
          <w:rPr>
            <w:noProof/>
            <w:webHidden/>
          </w:rPr>
          <w:fldChar w:fldCharType="begin"/>
        </w:r>
        <w:r>
          <w:rPr>
            <w:noProof/>
            <w:webHidden/>
          </w:rPr>
          <w:instrText xml:space="preserve"> PAGEREF _Toc238634862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3" w:history="1">
        <w:r w:rsidRPr="00664692">
          <w:rPr>
            <w:rStyle w:val="Hyperlink"/>
            <w:noProof/>
          </w:rPr>
          <w:t>Project Sponsor</w:t>
        </w:r>
        <w:r>
          <w:rPr>
            <w:noProof/>
            <w:webHidden/>
          </w:rPr>
          <w:tab/>
        </w:r>
        <w:r>
          <w:rPr>
            <w:noProof/>
            <w:webHidden/>
          </w:rPr>
          <w:fldChar w:fldCharType="begin"/>
        </w:r>
        <w:r>
          <w:rPr>
            <w:noProof/>
            <w:webHidden/>
          </w:rPr>
          <w:instrText xml:space="preserve"> PAGEREF _Toc238634863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4" w:history="1">
        <w:r w:rsidRPr="00664692">
          <w:rPr>
            <w:rStyle w:val="Hyperlink"/>
            <w:noProof/>
          </w:rPr>
          <w:t>Project Supervisors</w:t>
        </w:r>
        <w:r>
          <w:rPr>
            <w:noProof/>
            <w:webHidden/>
          </w:rPr>
          <w:tab/>
        </w:r>
        <w:r>
          <w:rPr>
            <w:noProof/>
            <w:webHidden/>
          </w:rPr>
          <w:fldChar w:fldCharType="begin"/>
        </w:r>
        <w:r>
          <w:rPr>
            <w:noProof/>
            <w:webHidden/>
          </w:rPr>
          <w:instrText xml:space="preserve"> PAGEREF _Toc238634864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65" w:history="1">
        <w:r w:rsidRPr="00664692">
          <w:rPr>
            <w:rStyle w:val="Hyperlink"/>
            <w:noProof/>
          </w:rPr>
          <w:t>Project Description</w:t>
        </w:r>
        <w:r>
          <w:rPr>
            <w:noProof/>
            <w:webHidden/>
          </w:rPr>
          <w:tab/>
        </w:r>
        <w:r>
          <w:rPr>
            <w:noProof/>
            <w:webHidden/>
          </w:rPr>
          <w:fldChar w:fldCharType="begin"/>
        </w:r>
        <w:r>
          <w:rPr>
            <w:noProof/>
            <w:webHidden/>
          </w:rPr>
          <w:instrText xml:space="preserve"> PAGEREF _Toc238634865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66" w:history="1">
        <w:r w:rsidRPr="00664692">
          <w:rPr>
            <w:rStyle w:val="Hyperlink"/>
            <w:noProof/>
          </w:rPr>
          <w:t>Goal</w:t>
        </w:r>
        <w:r>
          <w:rPr>
            <w:noProof/>
            <w:webHidden/>
          </w:rPr>
          <w:tab/>
        </w:r>
        <w:r>
          <w:rPr>
            <w:noProof/>
            <w:webHidden/>
          </w:rPr>
          <w:fldChar w:fldCharType="begin"/>
        </w:r>
        <w:r>
          <w:rPr>
            <w:noProof/>
            <w:webHidden/>
          </w:rPr>
          <w:instrText xml:space="preserve"> PAGEREF _Toc238634866 \h </w:instrText>
        </w:r>
        <w:r>
          <w:rPr>
            <w:noProof/>
            <w:webHidden/>
          </w:rPr>
        </w:r>
        <w:r>
          <w:rPr>
            <w:noProof/>
            <w:webHidden/>
          </w:rPr>
          <w:fldChar w:fldCharType="separate"/>
        </w:r>
        <w:r>
          <w:rPr>
            <w:noProof/>
            <w:webHidden/>
          </w:rPr>
          <w:t>1</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67" w:history="1">
        <w:r w:rsidRPr="00664692">
          <w:rPr>
            <w:rStyle w:val="Hyperlink"/>
            <w:noProof/>
          </w:rPr>
          <w:t>Deliverables</w:t>
        </w:r>
        <w:r>
          <w:rPr>
            <w:noProof/>
            <w:webHidden/>
          </w:rPr>
          <w:tab/>
        </w:r>
        <w:r>
          <w:rPr>
            <w:noProof/>
            <w:webHidden/>
          </w:rPr>
          <w:fldChar w:fldCharType="begin"/>
        </w:r>
        <w:r>
          <w:rPr>
            <w:noProof/>
            <w:webHidden/>
          </w:rPr>
          <w:instrText xml:space="preserve"> PAGEREF _Toc238634867 \h </w:instrText>
        </w:r>
        <w:r>
          <w:rPr>
            <w:noProof/>
            <w:webHidden/>
          </w:rPr>
        </w:r>
        <w:r>
          <w:rPr>
            <w:noProof/>
            <w:webHidden/>
          </w:rPr>
          <w:fldChar w:fldCharType="separate"/>
        </w:r>
        <w:r>
          <w:rPr>
            <w:noProof/>
            <w:webHidden/>
          </w:rPr>
          <w:t>2</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68" w:history="1">
        <w:r w:rsidRPr="00664692">
          <w:rPr>
            <w:rStyle w:val="Hyperlink"/>
            <w:noProof/>
          </w:rPr>
          <w:t>Development Estimates (person/hours):</w:t>
        </w:r>
        <w:r>
          <w:rPr>
            <w:noProof/>
            <w:webHidden/>
          </w:rPr>
          <w:tab/>
        </w:r>
        <w:r>
          <w:rPr>
            <w:noProof/>
            <w:webHidden/>
          </w:rPr>
          <w:fldChar w:fldCharType="begin"/>
        </w:r>
        <w:r>
          <w:rPr>
            <w:noProof/>
            <w:webHidden/>
          </w:rPr>
          <w:instrText xml:space="preserve"> PAGEREF _Toc238634868 \h </w:instrText>
        </w:r>
        <w:r>
          <w:rPr>
            <w:noProof/>
            <w:webHidden/>
          </w:rPr>
        </w:r>
        <w:r>
          <w:rPr>
            <w:noProof/>
            <w:webHidden/>
          </w:rPr>
          <w:fldChar w:fldCharType="separate"/>
        </w:r>
        <w:r>
          <w:rPr>
            <w:noProof/>
            <w:webHidden/>
          </w:rPr>
          <w:t>2</w:t>
        </w:r>
        <w:r>
          <w:rPr>
            <w:noProof/>
            <w:webHidden/>
          </w:rPr>
          <w:fldChar w:fldCharType="end"/>
        </w:r>
      </w:hyperlink>
    </w:p>
    <w:p w:rsidR="00C20D61" w:rsidRDefault="00C20D61">
      <w:pPr>
        <w:pStyle w:val="TOC1"/>
        <w:tabs>
          <w:tab w:val="right" w:leader="dot" w:pos="9289"/>
        </w:tabs>
        <w:rPr>
          <w:rFonts w:eastAsiaTheme="minorEastAsia" w:cstheme="minorBidi"/>
          <w:b w:val="0"/>
          <w:bCs w:val="0"/>
          <w:caps/>
          <w:noProof/>
          <w:sz w:val="22"/>
          <w:szCs w:val="22"/>
          <w:lang w:val="en-US"/>
        </w:rPr>
      </w:pPr>
      <w:hyperlink w:anchor="_Toc238634869" w:history="1">
        <w:r w:rsidRPr="00664692">
          <w:rPr>
            <w:rStyle w:val="Hyperlink"/>
            <w:noProof/>
          </w:rPr>
          <w:t>Section Two: Business Outline</w:t>
        </w:r>
        <w:r>
          <w:rPr>
            <w:noProof/>
            <w:webHidden/>
          </w:rPr>
          <w:tab/>
        </w:r>
        <w:r>
          <w:rPr>
            <w:noProof/>
            <w:webHidden/>
          </w:rPr>
          <w:fldChar w:fldCharType="begin"/>
        </w:r>
        <w:r>
          <w:rPr>
            <w:noProof/>
            <w:webHidden/>
          </w:rPr>
          <w:instrText xml:space="preserve"> PAGEREF _Toc238634869 \h </w:instrText>
        </w:r>
        <w:r>
          <w:rPr>
            <w:noProof/>
            <w:webHidden/>
          </w:rPr>
        </w:r>
        <w:r>
          <w:rPr>
            <w:noProof/>
            <w:webHidden/>
          </w:rPr>
          <w:fldChar w:fldCharType="separate"/>
        </w:r>
        <w:r>
          <w:rPr>
            <w:noProof/>
            <w:webHidden/>
          </w:rPr>
          <w:t>3</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70" w:history="1">
        <w:r w:rsidRPr="00664692">
          <w:rPr>
            <w:rStyle w:val="Hyperlink"/>
            <w:noProof/>
          </w:rPr>
          <w:t>Client Mission Statement</w:t>
        </w:r>
        <w:r>
          <w:rPr>
            <w:noProof/>
            <w:webHidden/>
          </w:rPr>
          <w:tab/>
        </w:r>
        <w:r>
          <w:rPr>
            <w:noProof/>
            <w:webHidden/>
          </w:rPr>
          <w:fldChar w:fldCharType="begin"/>
        </w:r>
        <w:r>
          <w:rPr>
            <w:noProof/>
            <w:webHidden/>
          </w:rPr>
          <w:instrText xml:space="preserve"> PAGEREF _Toc238634870 \h </w:instrText>
        </w:r>
        <w:r>
          <w:rPr>
            <w:noProof/>
            <w:webHidden/>
          </w:rPr>
        </w:r>
        <w:r>
          <w:rPr>
            <w:noProof/>
            <w:webHidden/>
          </w:rPr>
          <w:fldChar w:fldCharType="separate"/>
        </w:r>
        <w:r>
          <w:rPr>
            <w:noProof/>
            <w:webHidden/>
          </w:rPr>
          <w:t>3</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71" w:history="1">
        <w:r w:rsidRPr="00664692">
          <w:rPr>
            <w:rStyle w:val="Hyperlink"/>
            <w:noProof/>
          </w:rPr>
          <w:t>Business description</w:t>
        </w:r>
        <w:r>
          <w:rPr>
            <w:noProof/>
            <w:webHidden/>
          </w:rPr>
          <w:tab/>
        </w:r>
        <w:r>
          <w:rPr>
            <w:noProof/>
            <w:webHidden/>
          </w:rPr>
          <w:fldChar w:fldCharType="begin"/>
        </w:r>
        <w:r>
          <w:rPr>
            <w:noProof/>
            <w:webHidden/>
          </w:rPr>
          <w:instrText xml:space="preserve"> PAGEREF _Toc238634871 \h </w:instrText>
        </w:r>
        <w:r>
          <w:rPr>
            <w:noProof/>
            <w:webHidden/>
          </w:rPr>
        </w:r>
        <w:r>
          <w:rPr>
            <w:noProof/>
            <w:webHidden/>
          </w:rPr>
          <w:fldChar w:fldCharType="separate"/>
        </w:r>
        <w:r>
          <w:rPr>
            <w:noProof/>
            <w:webHidden/>
          </w:rPr>
          <w:t>3</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72" w:history="1">
        <w:r w:rsidRPr="00664692">
          <w:rPr>
            <w:rStyle w:val="Hyperlink"/>
            <w:noProof/>
          </w:rPr>
          <w:t>Business objectives:</w:t>
        </w:r>
        <w:r>
          <w:rPr>
            <w:noProof/>
            <w:webHidden/>
          </w:rPr>
          <w:tab/>
        </w:r>
        <w:r>
          <w:rPr>
            <w:noProof/>
            <w:webHidden/>
          </w:rPr>
          <w:fldChar w:fldCharType="begin"/>
        </w:r>
        <w:r>
          <w:rPr>
            <w:noProof/>
            <w:webHidden/>
          </w:rPr>
          <w:instrText xml:space="preserve"> PAGEREF _Toc238634872 \h </w:instrText>
        </w:r>
        <w:r>
          <w:rPr>
            <w:noProof/>
            <w:webHidden/>
          </w:rPr>
        </w:r>
        <w:r>
          <w:rPr>
            <w:noProof/>
            <w:webHidden/>
          </w:rPr>
          <w:fldChar w:fldCharType="separate"/>
        </w:r>
        <w:r>
          <w:rPr>
            <w:noProof/>
            <w:webHidden/>
          </w:rPr>
          <w:t>4</w:t>
        </w:r>
        <w:r>
          <w:rPr>
            <w:noProof/>
            <w:webHidden/>
          </w:rPr>
          <w:fldChar w:fldCharType="end"/>
        </w:r>
      </w:hyperlink>
    </w:p>
    <w:p w:rsidR="00C20D61" w:rsidRDefault="00C20D61">
      <w:pPr>
        <w:pStyle w:val="TOC1"/>
        <w:tabs>
          <w:tab w:val="right" w:leader="dot" w:pos="9289"/>
        </w:tabs>
        <w:rPr>
          <w:rFonts w:eastAsiaTheme="minorEastAsia" w:cstheme="minorBidi"/>
          <w:b w:val="0"/>
          <w:bCs w:val="0"/>
          <w:caps/>
          <w:noProof/>
          <w:sz w:val="22"/>
          <w:szCs w:val="22"/>
          <w:lang w:val="en-US"/>
        </w:rPr>
      </w:pPr>
      <w:hyperlink w:anchor="_Toc238634873" w:history="1">
        <w:r w:rsidRPr="00664692">
          <w:rPr>
            <w:rStyle w:val="Hyperlink"/>
            <w:noProof/>
          </w:rPr>
          <w:t>Section Three: Project Methodology</w:t>
        </w:r>
        <w:r>
          <w:rPr>
            <w:noProof/>
            <w:webHidden/>
          </w:rPr>
          <w:tab/>
        </w:r>
        <w:r>
          <w:rPr>
            <w:noProof/>
            <w:webHidden/>
          </w:rPr>
          <w:fldChar w:fldCharType="begin"/>
        </w:r>
        <w:r>
          <w:rPr>
            <w:noProof/>
            <w:webHidden/>
          </w:rPr>
          <w:instrText xml:space="preserve"> PAGEREF _Toc238634873 \h </w:instrText>
        </w:r>
        <w:r>
          <w:rPr>
            <w:noProof/>
            <w:webHidden/>
          </w:rPr>
        </w:r>
        <w:r>
          <w:rPr>
            <w:noProof/>
            <w:webHidden/>
          </w:rPr>
          <w:fldChar w:fldCharType="separate"/>
        </w:r>
        <w:r>
          <w:rPr>
            <w:noProof/>
            <w:webHidden/>
          </w:rPr>
          <w:t>5</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74" w:history="1">
        <w:r w:rsidRPr="00664692">
          <w:rPr>
            <w:rStyle w:val="Hyperlink"/>
            <w:noProof/>
          </w:rPr>
          <w:t>Three iterations</w:t>
        </w:r>
        <w:r>
          <w:rPr>
            <w:noProof/>
            <w:webHidden/>
          </w:rPr>
          <w:tab/>
        </w:r>
        <w:r>
          <w:rPr>
            <w:noProof/>
            <w:webHidden/>
          </w:rPr>
          <w:fldChar w:fldCharType="begin"/>
        </w:r>
        <w:r>
          <w:rPr>
            <w:noProof/>
            <w:webHidden/>
          </w:rPr>
          <w:instrText xml:space="preserve"> PAGEREF _Toc238634874 \h </w:instrText>
        </w:r>
        <w:r>
          <w:rPr>
            <w:noProof/>
            <w:webHidden/>
          </w:rPr>
        </w:r>
        <w:r>
          <w:rPr>
            <w:noProof/>
            <w:webHidden/>
          </w:rPr>
          <w:fldChar w:fldCharType="separate"/>
        </w:r>
        <w:r>
          <w:rPr>
            <w:noProof/>
            <w:webHidden/>
          </w:rPr>
          <w:t>5</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75" w:history="1">
        <w:r w:rsidRPr="00664692">
          <w:rPr>
            <w:rStyle w:val="Hyperlink"/>
            <w:noProof/>
          </w:rPr>
          <w:t>Within Each Iteration</w:t>
        </w:r>
        <w:r>
          <w:rPr>
            <w:noProof/>
            <w:webHidden/>
          </w:rPr>
          <w:tab/>
        </w:r>
        <w:r>
          <w:rPr>
            <w:noProof/>
            <w:webHidden/>
          </w:rPr>
          <w:fldChar w:fldCharType="begin"/>
        </w:r>
        <w:r>
          <w:rPr>
            <w:noProof/>
            <w:webHidden/>
          </w:rPr>
          <w:instrText xml:space="preserve"> PAGEREF _Toc238634875 \h </w:instrText>
        </w:r>
        <w:r>
          <w:rPr>
            <w:noProof/>
            <w:webHidden/>
          </w:rPr>
        </w:r>
        <w:r>
          <w:rPr>
            <w:noProof/>
            <w:webHidden/>
          </w:rPr>
          <w:fldChar w:fldCharType="separate"/>
        </w:r>
        <w:r>
          <w:rPr>
            <w:noProof/>
            <w:webHidden/>
          </w:rPr>
          <w:t>5</w:t>
        </w:r>
        <w:r>
          <w:rPr>
            <w:noProof/>
            <w:webHidden/>
          </w:rPr>
          <w:fldChar w:fldCharType="end"/>
        </w:r>
      </w:hyperlink>
    </w:p>
    <w:p w:rsidR="00C20D61" w:rsidRDefault="00C20D61">
      <w:pPr>
        <w:pStyle w:val="TOC3"/>
        <w:tabs>
          <w:tab w:val="right" w:leader="dot" w:pos="9289"/>
        </w:tabs>
        <w:rPr>
          <w:rFonts w:eastAsiaTheme="minorEastAsia" w:cstheme="minorBidi"/>
          <w:noProof/>
          <w:sz w:val="22"/>
          <w:szCs w:val="22"/>
          <w:lang w:val="en-US"/>
        </w:rPr>
      </w:pPr>
      <w:hyperlink w:anchor="_Toc238634876" w:history="1">
        <w:r w:rsidRPr="00664692">
          <w:rPr>
            <w:rStyle w:val="Hyperlink"/>
            <w:noProof/>
          </w:rPr>
          <w:t>Documenting and Planning</w:t>
        </w:r>
        <w:r>
          <w:rPr>
            <w:noProof/>
            <w:webHidden/>
          </w:rPr>
          <w:tab/>
        </w:r>
        <w:r>
          <w:rPr>
            <w:noProof/>
            <w:webHidden/>
          </w:rPr>
          <w:fldChar w:fldCharType="begin"/>
        </w:r>
        <w:r>
          <w:rPr>
            <w:noProof/>
            <w:webHidden/>
          </w:rPr>
          <w:instrText xml:space="preserve"> PAGEREF _Toc238634876 \h </w:instrText>
        </w:r>
        <w:r>
          <w:rPr>
            <w:noProof/>
            <w:webHidden/>
          </w:rPr>
        </w:r>
        <w:r>
          <w:rPr>
            <w:noProof/>
            <w:webHidden/>
          </w:rPr>
          <w:fldChar w:fldCharType="separate"/>
        </w:r>
        <w:r>
          <w:rPr>
            <w:noProof/>
            <w:webHidden/>
          </w:rPr>
          <w:t>6</w:t>
        </w:r>
        <w:r>
          <w:rPr>
            <w:noProof/>
            <w:webHidden/>
          </w:rPr>
          <w:fldChar w:fldCharType="end"/>
        </w:r>
      </w:hyperlink>
    </w:p>
    <w:p w:rsidR="00C20D61" w:rsidRDefault="00C20D61">
      <w:pPr>
        <w:pStyle w:val="TOC1"/>
        <w:tabs>
          <w:tab w:val="right" w:leader="dot" w:pos="9289"/>
        </w:tabs>
        <w:rPr>
          <w:rFonts w:eastAsiaTheme="minorEastAsia" w:cstheme="minorBidi"/>
          <w:b w:val="0"/>
          <w:bCs w:val="0"/>
          <w:caps/>
          <w:noProof/>
          <w:sz w:val="22"/>
          <w:szCs w:val="22"/>
          <w:lang w:val="en-US"/>
        </w:rPr>
      </w:pPr>
      <w:hyperlink w:anchor="_Toc238634877" w:history="1">
        <w:r w:rsidRPr="00664692">
          <w:rPr>
            <w:rStyle w:val="Hyperlink"/>
            <w:noProof/>
          </w:rPr>
          <w:t>Section Four:  Project Outline</w:t>
        </w:r>
        <w:r>
          <w:rPr>
            <w:noProof/>
            <w:webHidden/>
          </w:rPr>
          <w:tab/>
        </w:r>
        <w:r>
          <w:rPr>
            <w:noProof/>
            <w:webHidden/>
          </w:rPr>
          <w:fldChar w:fldCharType="begin"/>
        </w:r>
        <w:r>
          <w:rPr>
            <w:noProof/>
            <w:webHidden/>
          </w:rPr>
          <w:instrText xml:space="preserve"> PAGEREF _Toc238634877 \h </w:instrText>
        </w:r>
        <w:r>
          <w:rPr>
            <w:noProof/>
            <w:webHidden/>
          </w:rPr>
        </w:r>
        <w:r>
          <w:rPr>
            <w:noProof/>
            <w:webHidden/>
          </w:rPr>
          <w:fldChar w:fldCharType="separate"/>
        </w:r>
        <w:r>
          <w:rPr>
            <w:noProof/>
            <w:webHidden/>
          </w:rPr>
          <w:t>7</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78" w:history="1">
        <w:r w:rsidRPr="00664692">
          <w:rPr>
            <w:rStyle w:val="Hyperlink"/>
            <w:noProof/>
          </w:rPr>
          <w:t>Project Description</w:t>
        </w:r>
        <w:r>
          <w:rPr>
            <w:noProof/>
            <w:webHidden/>
          </w:rPr>
          <w:tab/>
        </w:r>
        <w:r>
          <w:rPr>
            <w:noProof/>
            <w:webHidden/>
          </w:rPr>
          <w:fldChar w:fldCharType="begin"/>
        </w:r>
        <w:r>
          <w:rPr>
            <w:noProof/>
            <w:webHidden/>
          </w:rPr>
          <w:instrText xml:space="preserve"> PAGEREF _Toc238634878 \h </w:instrText>
        </w:r>
        <w:r>
          <w:rPr>
            <w:noProof/>
            <w:webHidden/>
          </w:rPr>
        </w:r>
        <w:r>
          <w:rPr>
            <w:noProof/>
            <w:webHidden/>
          </w:rPr>
          <w:fldChar w:fldCharType="separate"/>
        </w:r>
        <w:r>
          <w:rPr>
            <w:noProof/>
            <w:webHidden/>
          </w:rPr>
          <w:t>7</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79" w:history="1">
        <w:r w:rsidRPr="00664692">
          <w:rPr>
            <w:rStyle w:val="Hyperlink"/>
            <w:noProof/>
          </w:rPr>
          <w:t>Concept Overview</w:t>
        </w:r>
        <w:r>
          <w:rPr>
            <w:noProof/>
            <w:webHidden/>
          </w:rPr>
          <w:tab/>
        </w:r>
        <w:r>
          <w:rPr>
            <w:noProof/>
            <w:webHidden/>
          </w:rPr>
          <w:fldChar w:fldCharType="begin"/>
        </w:r>
        <w:r>
          <w:rPr>
            <w:noProof/>
            <w:webHidden/>
          </w:rPr>
          <w:instrText xml:space="preserve"> PAGEREF _Toc238634879 \h </w:instrText>
        </w:r>
        <w:r>
          <w:rPr>
            <w:noProof/>
            <w:webHidden/>
          </w:rPr>
        </w:r>
        <w:r>
          <w:rPr>
            <w:noProof/>
            <w:webHidden/>
          </w:rPr>
          <w:fldChar w:fldCharType="separate"/>
        </w:r>
        <w:r>
          <w:rPr>
            <w:noProof/>
            <w:webHidden/>
          </w:rPr>
          <w:t>7</w:t>
        </w:r>
        <w:r>
          <w:rPr>
            <w:noProof/>
            <w:webHidden/>
          </w:rPr>
          <w:fldChar w:fldCharType="end"/>
        </w:r>
      </w:hyperlink>
    </w:p>
    <w:p w:rsidR="00C20D61" w:rsidRDefault="00C20D61">
      <w:pPr>
        <w:pStyle w:val="TOC1"/>
        <w:tabs>
          <w:tab w:val="right" w:leader="dot" w:pos="9289"/>
        </w:tabs>
        <w:rPr>
          <w:rFonts w:eastAsiaTheme="minorEastAsia" w:cstheme="minorBidi"/>
          <w:b w:val="0"/>
          <w:bCs w:val="0"/>
          <w:caps/>
          <w:noProof/>
          <w:sz w:val="22"/>
          <w:szCs w:val="22"/>
          <w:lang w:val="en-US"/>
        </w:rPr>
      </w:pPr>
      <w:hyperlink w:anchor="_Toc238634880" w:history="1">
        <w:r w:rsidRPr="00664692">
          <w:rPr>
            <w:rStyle w:val="Hyperlink"/>
            <w:noProof/>
          </w:rPr>
          <w:t>Section Five: Project risks</w:t>
        </w:r>
        <w:r>
          <w:rPr>
            <w:noProof/>
            <w:webHidden/>
          </w:rPr>
          <w:tab/>
        </w:r>
        <w:r>
          <w:rPr>
            <w:noProof/>
            <w:webHidden/>
          </w:rPr>
          <w:fldChar w:fldCharType="begin"/>
        </w:r>
        <w:r>
          <w:rPr>
            <w:noProof/>
            <w:webHidden/>
          </w:rPr>
          <w:instrText xml:space="preserve"> PAGEREF _Toc238634880 \h </w:instrText>
        </w:r>
        <w:r>
          <w:rPr>
            <w:noProof/>
            <w:webHidden/>
          </w:rPr>
        </w:r>
        <w:r>
          <w:rPr>
            <w:noProof/>
            <w:webHidden/>
          </w:rPr>
          <w:fldChar w:fldCharType="separate"/>
        </w:r>
        <w:r>
          <w:rPr>
            <w:noProof/>
            <w:webHidden/>
          </w:rPr>
          <w:t>8</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1" w:history="1">
        <w:r w:rsidRPr="00664692">
          <w:rPr>
            <w:rStyle w:val="Hyperlink"/>
            <w:noProof/>
          </w:rPr>
          <w:t>Economic Feasibility</w:t>
        </w:r>
        <w:r>
          <w:rPr>
            <w:noProof/>
            <w:webHidden/>
          </w:rPr>
          <w:tab/>
        </w:r>
        <w:r>
          <w:rPr>
            <w:noProof/>
            <w:webHidden/>
          </w:rPr>
          <w:fldChar w:fldCharType="begin"/>
        </w:r>
        <w:r>
          <w:rPr>
            <w:noProof/>
            <w:webHidden/>
          </w:rPr>
          <w:instrText xml:space="preserve"> PAGEREF _Toc238634881 \h </w:instrText>
        </w:r>
        <w:r>
          <w:rPr>
            <w:noProof/>
            <w:webHidden/>
          </w:rPr>
        </w:r>
        <w:r>
          <w:rPr>
            <w:noProof/>
            <w:webHidden/>
          </w:rPr>
          <w:fldChar w:fldCharType="separate"/>
        </w:r>
        <w:r>
          <w:rPr>
            <w:noProof/>
            <w:webHidden/>
          </w:rPr>
          <w:t>8</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2" w:history="1">
        <w:r w:rsidRPr="00664692">
          <w:rPr>
            <w:rStyle w:val="Hyperlink"/>
            <w:noProof/>
          </w:rPr>
          <w:t>Technical Feasibility</w:t>
        </w:r>
        <w:r>
          <w:rPr>
            <w:noProof/>
            <w:webHidden/>
          </w:rPr>
          <w:tab/>
        </w:r>
        <w:r>
          <w:rPr>
            <w:noProof/>
            <w:webHidden/>
          </w:rPr>
          <w:fldChar w:fldCharType="begin"/>
        </w:r>
        <w:r>
          <w:rPr>
            <w:noProof/>
            <w:webHidden/>
          </w:rPr>
          <w:instrText xml:space="preserve"> PAGEREF _Toc238634882 \h </w:instrText>
        </w:r>
        <w:r>
          <w:rPr>
            <w:noProof/>
            <w:webHidden/>
          </w:rPr>
        </w:r>
        <w:r>
          <w:rPr>
            <w:noProof/>
            <w:webHidden/>
          </w:rPr>
          <w:fldChar w:fldCharType="separate"/>
        </w:r>
        <w:r>
          <w:rPr>
            <w:noProof/>
            <w:webHidden/>
          </w:rPr>
          <w:t>8</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3" w:history="1">
        <w:r w:rsidRPr="00664692">
          <w:rPr>
            <w:rStyle w:val="Hyperlink"/>
            <w:noProof/>
          </w:rPr>
          <w:t>Operational Feasibility</w:t>
        </w:r>
        <w:r>
          <w:rPr>
            <w:noProof/>
            <w:webHidden/>
          </w:rPr>
          <w:tab/>
        </w:r>
        <w:r>
          <w:rPr>
            <w:noProof/>
            <w:webHidden/>
          </w:rPr>
          <w:fldChar w:fldCharType="begin"/>
        </w:r>
        <w:r>
          <w:rPr>
            <w:noProof/>
            <w:webHidden/>
          </w:rPr>
          <w:instrText xml:space="preserve"> PAGEREF _Toc238634883 \h </w:instrText>
        </w:r>
        <w:r>
          <w:rPr>
            <w:noProof/>
            <w:webHidden/>
          </w:rPr>
        </w:r>
        <w:r>
          <w:rPr>
            <w:noProof/>
            <w:webHidden/>
          </w:rPr>
          <w:fldChar w:fldCharType="separate"/>
        </w:r>
        <w:r>
          <w:rPr>
            <w:noProof/>
            <w:webHidden/>
          </w:rPr>
          <w:t>9</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4" w:history="1">
        <w:r w:rsidRPr="00664692">
          <w:rPr>
            <w:rStyle w:val="Hyperlink"/>
            <w:noProof/>
          </w:rPr>
          <w:t>Legal, Ethical and Contractual Feasibility</w:t>
        </w:r>
        <w:r>
          <w:rPr>
            <w:noProof/>
            <w:webHidden/>
          </w:rPr>
          <w:tab/>
        </w:r>
        <w:r>
          <w:rPr>
            <w:noProof/>
            <w:webHidden/>
          </w:rPr>
          <w:fldChar w:fldCharType="begin"/>
        </w:r>
        <w:r>
          <w:rPr>
            <w:noProof/>
            <w:webHidden/>
          </w:rPr>
          <w:instrText xml:space="preserve"> PAGEREF _Toc238634884 \h </w:instrText>
        </w:r>
        <w:r>
          <w:rPr>
            <w:noProof/>
            <w:webHidden/>
          </w:rPr>
        </w:r>
        <w:r>
          <w:rPr>
            <w:noProof/>
            <w:webHidden/>
          </w:rPr>
          <w:fldChar w:fldCharType="separate"/>
        </w:r>
        <w:r>
          <w:rPr>
            <w:noProof/>
            <w:webHidden/>
          </w:rPr>
          <w:t>9</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5" w:history="1">
        <w:r w:rsidRPr="00664692">
          <w:rPr>
            <w:rStyle w:val="Hyperlink"/>
            <w:noProof/>
          </w:rPr>
          <w:t>Political Feasibility</w:t>
        </w:r>
        <w:r>
          <w:rPr>
            <w:noProof/>
            <w:webHidden/>
          </w:rPr>
          <w:tab/>
        </w:r>
        <w:r>
          <w:rPr>
            <w:noProof/>
            <w:webHidden/>
          </w:rPr>
          <w:fldChar w:fldCharType="begin"/>
        </w:r>
        <w:r>
          <w:rPr>
            <w:noProof/>
            <w:webHidden/>
          </w:rPr>
          <w:instrText xml:space="preserve"> PAGEREF _Toc238634885 \h </w:instrText>
        </w:r>
        <w:r>
          <w:rPr>
            <w:noProof/>
            <w:webHidden/>
          </w:rPr>
        </w:r>
        <w:r>
          <w:rPr>
            <w:noProof/>
            <w:webHidden/>
          </w:rPr>
          <w:fldChar w:fldCharType="separate"/>
        </w:r>
        <w:r>
          <w:rPr>
            <w:noProof/>
            <w:webHidden/>
          </w:rPr>
          <w:t>10</w:t>
        </w:r>
        <w:r>
          <w:rPr>
            <w:noProof/>
            <w:webHidden/>
          </w:rPr>
          <w:fldChar w:fldCharType="end"/>
        </w:r>
      </w:hyperlink>
    </w:p>
    <w:p w:rsidR="00C20D61" w:rsidRDefault="00C20D61">
      <w:pPr>
        <w:pStyle w:val="TOC2"/>
        <w:tabs>
          <w:tab w:val="right" w:leader="dot" w:pos="9289"/>
        </w:tabs>
        <w:rPr>
          <w:rFonts w:eastAsiaTheme="minorEastAsia" w:cstheme="minorBidi"/>
          <w:b/>
          <w:bCs/>
          <w:noProof/>
          <w:sz w:val="22"/>
          <w:szCs w:val="22"/>
          <w:lang w:val="en-US"/>
        </w:rPr>
      </w:pPr>
      <w:hyperlink w:anchor="_Toc238634886" w:history="1">
        <w:r w:rsidRPr="00664692">
          <w:rPr>
            <w:rStyle w:val="Hyperlink"/>
            <w:noProof/>
          </w:rPr>
          <w:t>Risk Action Plan</w:t>
        </w:r>
        <w:r>
          <w:rPr>
            <w:noProof/>
            <w:webHidden/>
          </w:rPr>
          <w:tab/>
        </w:r>
        <w:r>
          <w:rPr>
            <w:noProof/>
            <w:webHidden/>
          </w:rPr>
          <w:fldChar w:fldCharType="begin"/>
        </w:r>
        <w:r>
          <w:rPr>
            <w:noProof/>
            <w:webHidden/>
          </w:rPr>
          <w:instrText xml:space="preserve"> PAGEREF _Toc238634886 \h </w:instrText>
        </w:r>
        <w:r>
          <w:rPr>
            <w:noProof/>
            <w:webHidden/>
          </w:rPr>
        </w:r>
        <w:r>
          <w:rPr>
            <w:noProof/>
            <w:webHidden/>
          </w:rPr>
          <w:fldChar w:fldCharType="separate"/>
        </w:r>
        <w:r>
          <w:rPr>
            <w:noProof/>
            <w:webHidden/>
          </w:rPr>
          <w:t>10</w:t>
        </w:r>
        <w:r>
          <w:rPr>
            <w:noProof/>
            <w:webHidden/>
          </w:rPr>
          <w:fldChar w:fldCharType="end"/>
        </w:r>
      </w:hyperlink>
    </w:p>
    <w:p w:rsidR="00D819C3" w:rsidRPr="00014340" w:rsidRDefault="008B54C6">
      <w:pPr>
        <w:spacing w:line="360" w:lineRule="auto"/>
        <w:rPr>
          <w:rFonts w:ascii="Cambria" w:hAnsi="Cambria"/>
          <w:b/>
          <w:sz w:val="24"/>
          <w:szCs w:val="24"/>
        </w:rPr>
      </w:pPr>
      <w:r>
        <w:rPr>
          <w:rFonts w:ascii="Cambria" w:hAnsi="Cambria"/>
          <w:b/>
          <w:sz w:val="24"/>
          <w:szCs w:val="24"/>
        </w:rPr>
        <w:fldChar w:fldCharType="end"/>
      </w:r>
    </w:p>
    <w:p w:rsidR="00D819C3" w:rsidRPr="00014340" w:rsidRDefault="00D819C3">
      <w:pPr>
        <w:spacing w:line="360" w:lineRule="auto"/>
        <w:rPr>
          <w:rFonts w:ascii="Cambria" w:hAnsi="Cambria"/>
          <w:sz w:val="24"/>
          <w:szCs w:val="24"/>
        </w:rPr>
      </w:pPr>
    </w:p>
    <w:p w:rsidR="00D819C3" w:rsidRPr="00014340" w:rsidRDefault="00D819C3" w:rsidP="00FE55CB">
      <w:pPr>
        <w:pStyle w:val="Heading2"/>
        <w:sectPr w:rsidR="00D819C3" w:rsidRPr="00014340">
          <w:headerReference w:type="default" r:id="rId10"/>
          <w:footerReference w:type="default" r:id="rId11"/>
          <w:footerReference w:type="first" r:id="rId12"/>
          <w:pgSz w:w="12240" w:h="15840"/>
          <w:pgMar w:top="1411" w:right="1530" w:bottom="1411" w:left="1411" w:header="677" w:footer="677" w:gutter="0"/>
          <w:paperSrc w:first="2" w:other="2"/>
          <w:pgNumType w:start="1"/>
          <w:cols w:space="720"/>
          <w:titlePg/>
        </w:sectPr>
      </w:pPr>
    </w:p>
    <w:p w:rsidR="00D819C3" w:rsidRPr="00014340" w:rsidRDefault="008B54C6" w:rsidP="00FE55CB">
      <w:pPr>
        <w:pStyle w:val="SEH1"/>
      </w:pPr>
      <w:bookmarkStart w:id="1" w:name="_Toc238634858"/>
      <w:r>
        <w:lastRenderedPageBreak/>
        <w:t xml:space="preserve">Section One:  </w:t>
      </w:r>
      <w:r w:rsidR="00FE55CB" w:rsidRPr="00014340">
        <w:t>Project Executive Summary</w:t>
      </w:r>
      <w:bookmarkEnd w:id="1"/>
    </w:p>
    <w:p w:rsidR="00D819C3" w:rsidRPr="00014340" w:rsidRDefault="00D819C3" w:rsidP="00FE55CB">
      <w:pPr>
        <w:pStyle w:val="SEH2"/>
      </w:pPr>
      <w:bookmarkStart w:id="2" w:name="_Toc238634859"/>
      <w:r w:rsidRPr="00014340">
        <w:t xml:space="preserve">Project </w:t>
      </w:r>
      <w:r w:rsidR="00FE55CB" w:rsidRPr="00014340">
        <w:t>Name</w:t>
      </w:r>
      <w:bookmarkEnd w:id="2"/>
    </w:p>
    <w:p w:rsidR="00D819C3" w:rsidRPr="00014340" w:rsidRDefault="00AB5523">
      <w:pPr>
        <w:rPr>
          <w:rFonts w:ascii="Cambria" w:hAnsi="Cambria"/>
          <w:sz w:val="24"/>
          <w:szCs w:val="24"/>
        </w:rPr>
      </w:pPr>
      <w:r>
        <w:rPr>
          <w:rFonts w:ascii="Cambria" w:hAnsi="Cambria"/>
          <w:sz w:val="24"/>
          <w:szCs w:val="24"/>
        </w:rPr>
        <w:t xml:space="preserve">“350 </w:t>
      </w:r>
      <w:r w:rsidR="00C623CE">
        <w:rPr>
          <w:rFonts w:ascii="Cambria" w:hAnsi="Cambria"/>
          <w:sz w:val="24"/>
          <w:szCs w:val="24"/>
        </w:rPr>
        <w:t>T</w:t>
      </w:r>
      <w:r>
        <w:rPr>
          <w:rFonts w:ascii="Cambria" w:hAnsi="Cambria"/>
          <w:sz w:val="24"/>
          <w:szCs w:val="24"/>
        </w:rPr>
        <w:t>ips” or fondly known as “</w:t>
      </w:r>
      <w:r w:rsidR="00FE55CB" w:rsidRPr="00014340">
        <w:rPr>
          <w:rFonts w:ascii="Cambria" w:hAnsi="Cambria"/>
          <w:sz w:val="24"/>
          <w:szCs w:val="24"/>
        </w:rPr>
        <w:t xml:space="preserve">The </w:t>
      </w:r>
      <w:proofErr w:type="spellStart"/>
      <w:r w:rsidR="00FE55CB" w:rsidRPr="00014340">
        <w:rPr>
          <w:rFonts w:ascii="Cambria" w:hAnsi="Cambria"/>
          <w:sz w:val="24"/>
          <w:szCs w:val="24"/>
        </w:rPr>
        <w:t>Tipinizer</w:t>
      </w:r>
      <w:proofErr w:type="spellEnd"/>
      <w:r>
        <w:rPr>
          <w:rFonts w:ascii="Cambria" w:hAnsi="Cambria"/>
          <w:sz w:val="24"/>
          <w:szCs w:val="24"/>
        </w:rPr>
        <w:t xml:space="preserve">”.  </w:t>
      </w:r>
    </w:p>
    <w:p w:rsidR="00FE55CB" w:rsidRPr="00014340" w:rsidRDefault="00D819C3" w:rsidP="00FE55CB">
      <w:pPr>
        <w:pStyle w:val="SEH2"/>
      </w:pPr>
      <w:bookmarkStart w:id="3" w:name="_Toc238634860"/>
      <w:r w:rsidRPr="00014340">
        <w:t>Team Name</w:t>
      </w:r>
      <w:bookmarkEnd w:id="3"/>
    </w:p>
    <w:p w:rsidR="00D819C3" w:rsidRPr="00014340" w:rsidRDefault="00FE55CB" w:rsidP="00FE55CB">
      <w:pPr>
        <w:pStyle w:val="SEBody"/>
      </w:pPr>
      <w:r w:rsidRPr="00014340">
        <w:t>Team350</w:t>
      </w:r>
      <w:r w:rsidR="009662B2">
        <w:t>.</w:t>
      </w:r>
    </w:p>
    <w:p w:rsidR="00FE55CB" w:rsidRPr="00014340" w:rsidRDefault="00D819C3" w:rsidP="00FE55CB">
      <w:pPr>
        <w:pStyle w:val="SEH2"/>
      </w:pPr>
      <w:bookmarkStart w:id="4" w:name="_Toc238634861"/>
      <w:r w:rsidRPr="00014340">
        <w:t>Team Members</w:t>
      </w:r>
      <w:bookmarkEnd w:id="4"/>
    </w:p>
    <w:p w:rsidR="00D819C3" w:rsidRPr="00014340" w:rsidRDefault="00A52446">
      <w:pPr>
        <w:tabs>
          <w:tab w:val="left" w:pos="3828"/>
        </w:tabs>
        <w:rPr>
          <w:rFonts w:ascii="Cambria" w:hAnsi="Cambria" w:cs="Arial"/>
          <w:sz w:val="24"/>
          <w:szCs w:val="24"/>
        </w:rPr>
      </w:pPr>
      <w:proofErr w:type="gramStart"/>
      <w:r w:rsidRPr="00014340">
        <w:rPr>
          <w:rFonts w:ascii="Cambria" w:hAnsi="Cambria" w:cs="Arial"/>
          <w:sz w:val="24"/>
          <w:szCs w:val="24"/>
        </w:rPr>
        <w:t xml:space="preserve">Brenton Hall, Allen Kannewischer, </w:t>
      </w:r>
      <w:r w:rsidR="009662B2">
        <w:rPr>
          <w:rFonts w:ascii="Cambria" w:hAnsi="Cambria" w:cs="Arial"/>
          <w:sz w:val="24"/>
          <w:szCs w:val="24"/>
        </w:rPr>
        <w:t xml:space="preserve">and </w:t>
      </w:r>
      <w:r w:rsidRPr="00014340">
        <w:rPr>
          <w:rFonts w:ascii="Cambria" w:hAnsi="Cambria" w:cs="Arial"/>
          <w:sz w:val="24"/>
          <w:szCs w:val="24"/>
        </w:rPr>
        <w:t>Rachel Saunders</w:t>
      </w:r>
      <w:r w:rsidR="009662B2">
        <w:rPr>
          <w:rFonts w:ascii="Cambria" w:hAnsi="Cambria" w:cs="Arial"/>
          <w:sz w:val="24"/>
          <w:szCs w:val="24"/>
        </w:rPr>
        <w:t>.</w:t>
      </w:r>
      <w:proofErr w:type="gramEnd"/>
    </w:p>
    <w:p w:rsidR="00FE55CB" w:rsidRPr="00014340" w:rsidRDefault="00D819C3" w:rsidP="00FE55CB">
      <w:pPr>
        <w:pStyle w:val="SEH2"/>
      </w:pPr>
      <w:bookmarkStart w:id="5" w:name="_Toc238634862"/>
      <w:r w:rsidRPr="00014340">
        <w:t>Client</w:t>
      </w:r>
      <w:bookmarkEnd w:id="5"/>
    </w:p>
    <w:p w:rsidR="00D819C3" w:rsidRPr="00014340" w:rsidRDefault="009662B2">
      <w:pPr>
        <w:tabs>
          <w:tab w:val="left" w:pos="2127"/>
        </w:tabs>
        <w:rPr>
          <w:rFonts w:ascii="Cambria" w:hAnsi="Cambria" w:cs="Arial"/>
          <w:sz w:val="24"/>
          <w:szCs w:val="24"/>
        </w:rPr>
      </w:pPr>
      <w:proofErr w:type="gramStart"/>
      <w:r>
        <w:rPr>
          <w:rFonts w:ascii="Cambria" w:hAnsi="Cambria" w:cs="Arial"/>
          <w:sz w:val="24"/>
          <w:szCs w:val="24"/>
        </w:rPr>
        <w:t>Dunedin 350 (D350).</w:t>
      </w:r>
      <w:proofErr w:type="gramEnd"/>
      <w:r>
        <w:rPr>
          <w:rFonts w:ascii="Cambria" w:hAnsi="Cambria" w:cs="Arial"/>
          <w:sz w:val="24"/>
          <w:szCs w:val="24"/>
        </w:rPr>
        <w:t xml:space="preserve">  The Client representatives are </w:t>
      </w:r>
      <w:r w:rsidR="00A52446" w:rsidRPr="00014340">
        <w:rPr>
          <w:rFonts w:ascii="Cambria" w:hAnsi="Cambria" w:cs="Arial"/>
          <w:sz w:val="24"/>
          <w:szCs w:val="24"/>
        </w:rPr>
        <w:t>Ella Lawton and Nick Holmes</w:t>
      </w:r>
      <w:r>
        <w:rPr>
          <w:rFonts w:ascii="Cambria" w:hAnsi="Cambria" w:cs="Arial"/>
          <w:sz w:val="24"/>
          <w:szCs w:val="24"/>
        </w:rPr>
        <w:t>.</w:t>
      </w:r>
    </w:p>
    <w:p w:rsidR="00FE55CB" w:rsidRPr="00014340" w:rsidRDefault="00D819C3" w:rsidP="00FE55CB">
      <w:pPr>
        <w:pStyle w:val="SEH2"/>
      </w:pPr>
      <w:bookmarkStart w:id="6" w:name="_Toc238634863"/>
      <w:r w:rsidRPr="00014340">
        <w:t>Project Sponsor</w:t>
      </w:r>
      <w:bookmarkEnd w:id="6"/>
    </w:p>
    <w:p w:rsidR="00D819C3" w:rsidRPr="00014340" w:rsidRDefault="00D819C3">
      <w:pPr>
        <w:tabs>
          <w:tab w:val="left" w:pos="2127"/>
        </w:tabs>
        <w:rPr>
          <w:rFonts w:ascii="Cambria" w:hAnsi="Cambria" w:cs="Arial"/>
          <w:sz w:val="24"/>
          <w:szCs w:val="24"/>
        </w:rPr>
      </w:pPr>
      <w:r w:rsidRPr="00014340">
        <w:rPr>
          <w:rFonts w:ascii="Cambria" w:hAnsi="Cambria" w:cs="Arial"/>
          <w:sz w:val="24"/>
          <w:szCs w:val="24"/>
        </w:rPr>
        <w:t>Otago Polytechnic</w:t>
      </w:r>
      <w:r w:rsidR="009662B2">
        <w:rPr>
          <w:rFonts w:ascii="Cambria" w:hAnsi="Cambria" w:cs="Arial"/>
          <w:sz w:val="24"/>
          <w:szCs w:val="24"/>
        </w:rPr>
        <w:t>.</w:t>
      </w:r>
    </w:p>
    <w:p w:rsidR="009662B2" w:rsidRDefault="009662B2" w:rsidP="009662B2">
      <w:pPr>
        <w:pStyle w:val="SEH2"/>
      </w:pPr>
      <w:bookmarkStart w:id="7" w:name="_Toc238634864"/>
      <w:r>
        <w:t>Project Supervisors</w:t>
      </w:r>
      <w:bookmarkEnd w:id="7"/>
    </w:p>
    <w:p w:rsidR="00D819C3" w:rsidRPr="00014340" w:rsidRDefault="009662B2" w:rsidP="00FE55CB">
      <w:pPr>
        <w:tabs>
          <w:tab w:val="left" w:pos="2127"/>
        </w:tabs>
        <w:rPr>
          <w:rFonts w:ascii="Cambria" w:hAnsi="Cambria" w:cs="Arial"/>
          <w:sz w:val="24"/>
          <w:szCs w:val="24"/>
        </w:rPr>
      </w:pPr>
      <w:proofErr w:type="gramStart"/>
      <w:r>
        <w:rPr>
          <w:rFonts w:ascii="Cambria" w:hAnsi="Cambria" w:cs="Arial"/>
          <w:sz w:val="24"/>
          <w:szCs w:val="24"/>
        </w:rPr>
        <w:t xml:space="preserve">Lesley Smith and </w:t>
      </w:r>
      <w:r w:rsidR="00D819C3" w:rsidRPr="00014340">
        <w:rPr>
          <w:rFonts w:ascii="Cambria" w:hAnsi="Cambria" w:cs="Arial"/>
          <w:sz w:val="24"/>
          <w:szCs w:val="24"/>
        </w:rPr>
        <w:t>Samuel Mann</w:t>
      </w:r>
      <w:r>
        <w:rPr>
          <w:rFonts w:ascii="Cambria" w:hAnsi="Cambria" w:cs="Arial"/>
          <w:sz w:val="24"/>
          <w:szCs w:val="24"/>
        </w:rPr>
        <w:t>.</w:t>
      </w:r>
      <w:proofErr w:type="gramEnd"/>
    </w:p>
    <w:p w:rsidR="00D819C3" w:rsidRPr="00014340" w:rsidRDefault="00D819C3" w:rsidP="00FE55CB">
      <w:pPr>
        <w:pStyle w:val="SEH2"/>
      </w:pPr>
      <w:bookmarkStart w:id="8" w:name="_Toc238634865"/>
      <w:r w:rsidRPr="00014340">
        <w:t>Project Description</w:t>
      </w:r>
      <w:bookmarkEnd w:id="8"/>
    </w:p>
    <w:p w:rsidR="00D819C3" w:rsidRDefault="00D819C3" w:rsidP="00014DBE">
      <w:pPr>
        <w:pStyle w:val="SEH3"/>
      </w:pPr>
      <w:bookmarkStart w:id="9" w:name="_Toc238634866"/>
      <w:r w:rsidRPr="00014340">
        <w:t>Goal</w:t>
      </w:r>
      <w:bookmarkEnd w:id="9"/>
    </w:p>
    <w:p w:rsidR="00D819C3" w:rsidRPr="004479B3" w:rsidRDefault="009662B2" w:rsidP="004479B3">
      <w:pPr>
        <w:pStyle w:val="SEBody"/>
      </w:pPr>
      <w:r>
        <w:t>To investigate the needs o</w:t>
      </w:r>
      <w:r w:rsidR="004479B3">
        <w:t>f the Client and to</w:t>
      </w:r>
      <w:r>
        <w:t xml:space="preserve"> provide a product that meets the requirements of the Client.  </w:t>
      </w:r>
    </w:p>
    <w:p w:rsidR="00D819C3" w:rsidRPr="00014340" w:rsidRDefault="00DF03B0" w:rsidP="00014DBE">
      <w:pPr>
        <w:pStyle w:val="SEH3"/>
      </w:pPr>
      <w:r>
        <w:br w:type="page"/>
      </w:r>
      <w:bookmarkStart w:id="10" w:name="_Toc238634867"/>
      <w:r w:rsidR="00D819C3" w:rsidRPr="00014340">
        <w:lastRenderedPageBreak/>
        <w:t>Deliverables</w:t>
      </w:r>
      <w:bookmarkEnd w:id="10"/>
    </w:p>
    <w:p w:rsidR="00D819C3" w:rsidRPr="00014340" w:rsidRDefault="00D819C3" w:rsidP="00D819C3">
      <w:pPr>
        <w:rPr>
          <w:rFonts w:ascii="Cambria" w:hAnsi="Cambria"/>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D819C3" w:rsidRPr="00E7186D" w:rsidTr="00492FFA">
        <w:tblPrEx>
          <w:tblCellMar>
            <w:top w:w="0" w:type="dxa"/>
            <w:bottom w:w="0" w:type="dxa"/>
          </w:tblCellMar>
        </w:tblPrEx>
        <w:tc>
          <w:tcPr>
            <w:tcW w:w="2365" w:type="dxa"/>
            <w:shd w:val="clear" w:color="auto" w:fill="BFBFBF" w:themeFill="background1" w:themeFillShade="BF"/>
          </w:tcPr>
          <w:p w:rsidR="00D819C3" w:rsidRPr="00E7186D" w:rsidRDefault="00D819C3" w:rsidP="00E7186D">
            <w:pPr>
              <w:rPr>
                <w:rFonts w:ascii="Cambria" w:hAnsi="Cambria"/>
                <w:b/>
                <w:sz w:val="24"/>
                <w:szCs w:val="24"/>
              </w:rPr>
            </w:pPr>
          </w:p>
        </w:tc>
        <w:tc>
          <w:tcPr>
            <w:tcW w:w="3544" w:type="dxa"/>
            <w:shd w:val="clear" w:color="auto" w:fill="BFBFBF" w:themeFill="background1" w:themeFillShade="BF"/>
          </w:tcPr>
          <w:p w:rsidR="00D819C3" w:rsidRPr="00E7186D" w:rsidRDefault="00D819C3" w:rsidP="00E7186D">
            <w:pPr>
              <w:rPr>
                <w:rFonts w:ascii="Cambria" w:hAnsi="Cambria"/>
                <w:b/>
                <w:sz w:val="24"/>
                <w:szCs w:val="24"/>
              </w:rPr>
            </w:pPr>
            <w:r w:rsidRPr="00E7186D">
              <w:rPr>
                <w:rFonts w:ascii="Cambria" w:hAnsi="Cambria"/>
                <w:b/>
                <w:sz w:val="24"/>
                <w:szCs w:val="24"/>
              </w:rPr>
              <w:t>Details</w:t>
            </w:r>
          </w:p>
        </w:tc>
        <w:tc>
          <w:tcPr>
            <w:tcW w:w="2415" w:type="dxa"/>
            <w:shd w:val="clear" w:color="auto" w:fill="BFBFBF" w:themeFill="background1" w:themeFillShade="BF"/>
          </w:tcPr>
          <w:p w:rsidR="00D819C3" w:rsidRPr="00E7186D" w:rsidRDefault="00D819C3" w:rsidP="00E7186D">
            <w:pPr>
              <w:rPr>
                <w:rFonts w:ascii="Cambria" w:hAnsi="Cambria"/>
                <w:b/>
                <w:sz w:val="24"/>
                <w:szCs w:val="24"/>
              </w:rPr>
            </w:pPr>
            <w:r w:rsidRPr="00E7186D">
              <w:rPr>
                <w:rFonts w:ascii="Cambria" w:hAnsi="Cambria"/>
                <w:b/>
                <w:sz w:val="24"/>
                <w:szCs w:val="24"/>
              </w:rPr>
              <w:t xml:space="preserve">Estimated Date </w:t>
            </w:r>
          </w:p>
        </w:tc>
      </w:tr>
      <w:tr w:rsidR="00D819C3" w:rsidRPr="00014340">
        <w:tblPrEx>
          <w:tblCellMar>
            <w:top w:w="0" w:type="dxa"/>
            <w:bottom w:w="0" w:type="dxa"/>
          </w:tblCellMar>
        </w:tblPrEx>
        <w:tc>
          <w:tcPr>
            <w:tcW w:w="2365" w:type="dxa"/>
          </w:tcPr>
          <w:p w:rsidR="00D819C3" w:rsidRPr="00014340" w:rsidRDefault="00D819C3" w:rsidP="00A23A3C">
            <w:pPr>
              <w:numPr>
                <w:ilvl w:val="0"/>
                <w:numId w:val="3"/>
              </w:numPr>
              <w:rPr>
                <w:rFonts w:ascii="Cambria" w:hAnsi="Cambria" w:cs="Arial"/>
                <w:sz w:val="24"/>
                <w:szCs w:val="24"/>
              </w:rPr>
            </w:pPr>
            <w:r w:rsidRPr="00014340">
              <w:rPr>
                <w:rFonts w:ascii="Cambria" w:hAnsi="Cambria" w:cs="Arial"/>
                <w:sz w:val="24"/>
                <w:szCs w:val="24"/>
              </w:rPr>
              <w:t>Project Start</w:t>
            </w:r>
          </w:p>
        </w:tc>
        <w:tc>
          <w:tcPr>
            <w:tcW w:w="3544" w:type="dxa"/>
          </w:tcPr>
          <w:p w:rsidR="00D819C3" w:rsidRPr="00014340" w:rsidRDefault="00AB5523" w:rsidP="00D819C3">
            <w:pPr>
              <w:rPr>
                <w:rFonts w:ascii="Cambria" w:hAnsi="Cambria" w:cs="Arial"/>
                <w:sz w:val="24"/>
                <w:szCs w:val="24"/>
              </w:rPr>
            </w:pPr>
            <w:r>
              <w:rPr>
                <w:rFonts w:ascii="Cambria" w:hAnsi="Cambria" w:cs="Arial"/>
                <w:sz w:val="24"/>
                <w:szCs w:val="24"/>
              </w:rPr>
              <w:t>Start of first iteration</w:t>
            </w:r>
            <w:r w:rsidR="00492FFA">
              <w:rPr>
                <w:rFonts w:ascii="Cambria" w:hAnsi="Cambria" w:cs="Arial"/>
                <w:sz w:val="24"/>
                <w:szCs w:val="24"/>
              </w:rPr>
              <w:t xml:space="preserve"> – Developing Understanding and Establishing Communication</w:t>
            </w:r>
          </w:p>
        </w:tc>
        <w:tc>
          <w:tcPr>
            <w:tcW w:w="2415" w:type="dxa"/>
          </w:tcPr>
          <w:p w:rsidR="00D819C3" w:rsidRPr="00014340" w:rsidRDefault="00AB5523">
            <w:pPr>
              <w:rPr>
                <w:rFonts w:ascii="Cambria" w:hAnsi="Cambria" w:cs="Arial"/>
                <w:sz w:val="24"/>
                <w:szCs w:val="24"/>
              </w:rPr>
            </w:pPr>
            <w:r>
              <w:rPr>
                <w:rFonts w:ascii="Cambria" w:hAnsi="Cambria" w:cs="Arial"/>
                <w:sz w:val="24"/>
                <w:szCs w:val="24"/>
              </w:rPr>
              <w:t>20 July 2009</w:t>
            </w:r>
          </w:p>
        </w:tc>
      </w:tr>
      <w:tr w:rsidR="00D819C3" w:rsidRPr="00014340">
        <w:tblPrEx>
          <w:tblCellMar>
            <w:top w:w="0" w:type="dxa"/>
            <w:bottom w:w="0" w:type="dxa"/>
          </w:tblCellMar>
        </w:tblPrEx>
        <w:tc>
          <w:tcPr>
            <w:tcW w:w="2365" w:type="dxa"/>
          </w:tcPr>
          <w:p w:rsidR="00D819C3" w:rsidRPr="00014340" w:rsidRDefault="00D819C3" w:rsidP="00A23A3C">
            <w:pPr>
              <w:numPr>
                <w:ilvl w:val="0"/>
                <w:numId w:val="3"/>
              </w:numPr>
              <w:rPr>
                <w:rFonts w:ascii="Cambria" w:hAnsi="Cambria" w:cs="Arial"/>
                <w:sz w:val="24"/>
                <w:szCs w:val="24"/>
              </w:rPr>
            </w:pPr>
            <w:r w:rsidRPr="00014340">
              <w:rPr>
                <w:rFonts w:ascii="Cambria" w:hAnsi="Cambria" w:cs="Arial"/>
                <w:sz w:val="24"/>
                <w:szCs w:val="24"/>
              </w:rPr>
              <w:t>Release One</w:t>
            </w:r>
          </w:p>
        </w:tc>
        <w:tc>
          <w:tcPr>
            <w:tcW w:w="3544" w:type="dxa"/>
          </w:tcPr>
          <w:p w:rsidR="00D819C3" w:rsidRPr="00014340" w:rsidRDefault="00AB5523" w:rsidP="00D819C3">
            <w:pPr>
              <w:rPr>
                <w:rFonts w:ascii="Cambria" w:hAnsi="Cambria" w:cs="Arial"/>
                <w:sz w:val="24"/>
                <w:szCs w:val="24"/>
              </w:rPr>
            </w:pPr>
            <w:r>
              <w:rPr>
                <w:rFonts w:ascii="Cambria" w:hAnsi="Cambria" w:cs="Arial"/>
                <w:sz w:val="24"/>
                <w:szCs w:val="24"/>
              </w:rPr>
              <w:t>Project Proposal &amp; client letter</w:t>
            </w:r>
          </w:p>
        </w:tc>
        <w:tc>
          <w:tcPr>
            <w:tcW w:w="2415" w:type="dxa"/>
          </w:tcPr>
          <w:p w:rsidR="00D819C3" w:rsidRPr="00014340" w:rsidRDefault="00AB5523">
            <w:pPr>
              <w:rPr>
                <w:rFonts w:ascii="Cambria" w:hAnsi="Cambria" w:cs="Arial"/>
                <w:sz w:val="24"/>
                <w:szCs w:val="24"/>
              </w:rPr>
            </w:pPr>
            <w:r>
              <w:rPr>
                <w:rFonts w:ascii="Cambria" w:hAnsi="Cambria" w:cs="Arial"/>
                <w:sz w:val="24"/>
                <w:szCs w:val="24"/>
              </w:rPr>
              <w:t>21 August 2009</w:t>
            </w:r>
          </w:p>
        </w:tc>
      </w:tr>
      <w:tr w:rsidR="00D819C3" w:rsidRPr="00014340">
        <w:tblPrEx>
          <w:tblCellMar>
            <w:top w:w="0" w:type="dxa"/>
            <w:bottom w:w="0" w:type="dxa"/>
          </w:tblCellMar>
        </w:tblPrEx>
        <w:tc>
          <w:tcPr>
            <w:tcW w:w="2365" w:type="dxa"/>
          </w:tcPr>
          <w:p w:rsidR="00D819C3" w:rsidRPr="00014340" w:rsidRDefault="00D819C3" w:rsidP="00A23A3C">
            <w:pPr>
              <w:numPr>
                <w:ilvl w:val="0"/>
                <w:numId w:val="3"/>
              </w:numPr>
              <w:rPr>
                <w:rFonts w:ascii="Cambria" w:hAnsi="Cambria" w:cs="Arial"/>
                <w:sz w:val="24"/>
                <w:szCs w:val="24"/>
              </w:rPr>
            </w:pPr>
            <w:r w:rsidRPr="00014340">
              <w:rPr>
                <w:rFonts w:ascii="Cambria" w:hAnsi="Cambria" w:cs="Arial"/>
                <w:sz w:val="24"/>
                <w:szCs w:val="24"/>
              </w:rPr>
              <w:t>Release Two</w:t>
            </w:r>
          </w:p>
        </w:tc>
        <w:tc>
          <w:tcPr>
            <w:tcW w:w="3544" w:type="dxa"/>
          </w:tcPr>
          <w:p w:rsidR="00D819C3" w:rsidRPr="00014340" w:rsidRDefault="00AB5523" w:rsidP="00D819C3">
            <w:pPr>
              <w:rPr>
                <w:rFonts w:ascii="Cambria" w:hAnsi="Cambria" w:cs="Arial"/>
                <w:sz w:val="24"/>
                <w:szCs w:val="24"/>
              </w:rPr>
            </w:pPr>
            <w:r>
              <w:rPr>
                <w:rFonts w:ascii="Cambria" w:hAnsi="Cambria" w:cs="Arial"/>
                <w:sz w:val="24"/>
                <w:szCs w:val="24"/>
              </w:rPr>
              <w:t>Functional delivery</w:t>
            </w:r>
            <w:r w:rsidR="00492FFA">
              <w:rPr>
                <w:rFonts w:ascii="Cambria" w:hAnsi="Cambria" w:cs="Arial"/>
                <w:sz w:val="24"/>
                <w:szCs w:val="24"/>
              </w:rPr>
              <w:t xml:space="preserve"> of useful example product</w:t>
            </w:r>
          </w:p>
        </w:tc>
        <w:tc>
          <w:tcPr>
            <w:tcW w:w="2415" w:type="dxa"/>
          </w:tcPr>
          <w:p w:rsidR="00D819C3" w:rsidRPr="00014340" w:rsidRDefault="00492FFA">
            <w:pPr>
              <w:rPr>
                <w:rFonts w:ascii="Cambria" w:hAnsi="Cambria" w:cs="Arial"/>
                <w:sz w:val="24"/>
                <w:szCs w:val="24"/>
              </w:rPr>
            </w:pPr>
            <w:r>
              <w:rPr>
                <w:rFonts w:ascii="Cambria" w:hAnsi="Cambria" w:cs="Arial"/>
                <w:sz w:val="24"/>
                <w:szCs w:val="24"/>
              </w:rPr>
              <w:t>23 Sept 2009</w:t>
            </w:r>
          </w:p>
        </w:tc>
      </w:tr>
      <w:tr w:rsidR="00D819C3" w:rsidRPr="00014340">
        <w:tblPrEx>
          <w:tblCellMar>
            <w:top w:w="0" w:type="dxa"/>
            <w:bottom w:w="0" w:type="dxa"/>
          </w:tblCellMar>
        </w:tblPrEx>
        <w:tc>
          <w:tcPr>
            <w:tcW w:w="2365" w:type="dxa"/>
          </w:tcPr>
          <w:p w:rsidR="00D819C3" w:rsidRPr="00014340" w:rsidRDefault="00D819C3" w:rsidP="00A23A3C">
            <w:pPr>
              <w:numPr>
                <w:ilvl w:val="0"/>
                <w:numId w:val="3"/>
              </w:numPr>
              <w:rPr>
                <w:rFonts w:ascii="Cambria" w:hAnsi="Cambria"/>
                <w:sz w:val="24"/>
                <w:szCs w:val="24"/>
              </w:rPr>
            </w:pPr>
            <w:r w:rsidRPr="00014340">
              <w:rPr>
                <w:rFonts w:ascii="Cambria" w:hAnsi="Cambria" w:cs="Arial"/>
                <w:sz w:val="24"/>
                <w:szCs w:val="24"/>
              </w:rPr>
              <w:t>Release Three</w:t>
            </w:r>
          </w:p>
        </w:tc>
        <w:tc>
          <w:tcPr>
            <w:tcW w:w="3544" w:type="dxa"/>
          </w:tcPr>
          <w:p w:rsidR="00D819C3" w:rsidRPr="00014340" w:rsidRDefault="00492FFA" w:rsidP="00D819C3">
            <w:pPr>
              <w:rPr>
                <w:rFonts w:ascii="Cambria" w:hAnsi="Cambria" w:cs="Arial"/>
                <w:sz w:val="24"/>
                <w:szCs w:val="24"/>
              </w:rPr>
            </w:pPr>
            <w:r>
              <w:rPr>
                <w:rFonts w:ascii="Cambria" w:hAnsi="Cambria" w:cs="Arial"/>
                <w:sz w:val="24"/>
                <w:szCs w:val="24"/>
              </w:rPr>
              <w:t>Robust Delivery of final product</w:t>
            </w:r>
          </w:p>
        </w:tc>
        <w:tc>
          <w:tcPr>
            <w:tcW w:w="2415" w:type="dxa"/>
          </w:tcPr>
          <w:p w:rsidR="00D819C3" w:rsidRPr="00014340" w:rsidRDefault="00492FFA">
            <w:pPr>
              <w:rPr>
                <w:rFonts w:ascii="Cambria" w:hAnsi="Cambria" w:cs="Arial"/>
                <w:sz w:val="24"/>
                <w:szCs w:val="24"/>
              </w:rPr>
            </w:pPr>
            <w:r>
              <w:rPr>
                <w:rFonts w:ascii="Cambria" w:hAnsi="Cambria" w:cs="Arial"/>
                <w:sz w:val="24"/>
                <w:szCs w:val="24"/>
              </w:rPr>
              <w:t>23 Oct 2009</w:t>
            </w:r>
          </w:p>
        </w:tc>
      </w:tr>
      <w:tr w:rsidR="00D819C3" w:rsidRPr="00014340">
        <w:tblPrEx>
          <w:tblCellMar>
            <w:top w:w="0" w:type="dxa"/>
            <w:bottom w:w="0" w:type="dxa"/>
          </w:tblCellMar>
        </w:tblPrEx>
        <w:tc>
          <w:tcPr>
            <w:tcW w:w="2365" w:type="dxa"/>
          </w:tcPr>
          <w:p w:rsidR="00D819C3" w:rsidRPr="00014340" w:rsidRDefault="00D819C3" w:rsidP="00A23A3C">
            <w:pPr>
              <w:numPr>
                <w:ilvl w:val="0"/>
                <w:numId w:val="3"/>
              </w:numPr>
              <w:rPr>
                <w:rFonts w:ascii="Cambria" w:hAnsi="Cambria" w:cs="Arial"/>
                <w:sz w:val="24"/>
                <w:szCs w:val="24"/>
              </w:rPr>
            </w:pPr>
            <w:r w:rsidRPr="00014340">
              <w:rPr>
                <w:rFonts w:ascii="Cambria" w:hAnsi="Cambria" w:cs="Arial"/>
                <w:sz w:val="24"/>
                <w:szCs w:val="24"/>
              </w:rPr>
              <w:t>Project End</w:t>
            </w:r>
          </w:p>
        </w:tc>
        <w:tc>
          <w:tcPr>
            <w:tcW w:w="3544" w:type="dxa"/>
          </w:tcPr>
          <w:p w:rsidR="00D819C3" w:rsidRPr="00014340" w:rsidRDefault="00D819C3" w:rsidP="00D819C3">
            <w:pPr>
              <w:rPr>
                <w:rFonts w:ascii="Cambria" w:hAnsi="Cambria" w:cs="Arial"/>
                <w:sz w:val="24"/>
                <w:szCs w:val="24"/>
              </w:rPr>
            </w:pPr>
          </w:p>
        </w:tc>
        <w:tc>
          <w:tcPr>
            <w:tcW w:w="2415" w:type="dxa"/>
          </w:tcPr>
          <w:p w:rsidR="00D819C3" w:rsidRPr="00014340" w:rsidRDefault="00D819C3">
            <w:pPr>
              <w:rPr>
                <w:rFonts w:ascii="Cambria" w:hAnsi="Cambria" w:cs="Arial"/>
                <w:sz w:val="24"/>
                <w:szCs w:val="24"/>
              </w:rPr>
            </w:pPr>
          </w:p>
        </w:tc>
      </w:tr>
    </w:tbl>
    <w:p w:rsidR="00D819C3" w:rsidRPr="00014340" w:rsidRDefault="00D819C3">
      <w:pPr>
        <w:rPr>
          <w:rFonts w:ascii="Cambria" w:hAnsi="Cambria" w:cs="Arial"/>
          <w:sz w:val="24"/>
          <w:szCs w:val="24"/>
        </w:rPr>
      </w:pPr>
    </w:p>
    <w:p w:rsidR="00D819C3" w:rsidRDefault="00D819C3" w:rsidP="00DF03B0">
      <w:pPr>
        <w:pStyle w:val="SEH3"/>
      </w:pPr>
      <w:bookmarkStart w:id="11" w:name="_Toc238634868"/>
      <w:r w:rsidRPr="00014340">
        <w:t>Development Estimates (person/hours):</w:t>
      </w:r>
      <w:bookmarkEnd w:id="11"/>
    </w:p>
    <w:p w:rsidR="00DF03B0" w:rsidRDefault="00DF03B0" w:rsidP="00DF03B0">
      <w:pPr>
        <w:pStyle w:val="SEBody"/>
      </w:pPr>
      <w:r>
        <w:t xml:space="preserve">Our development team has 5 class hours to put into the project, and outside these hours we would expect to put in 5 hours for each of the 3 members of the development team.  Part of the requirements would be to specify a project that is achievable within this time frame.  </w:t>
      </w:r>
    </w:p>
    <w:p w:rsidR="00DF03B0" w:rsidRPr="00DF03B0" w:rsidRDefault="00DF03B0" w:rsidP="00DF03B0">
      <w:pPr>
        <w:pStyle w:val="SEBody"/>
      </w:pPr>
    </w:p>
    <w:p w:rsidR="00D819C3" w:rsidRDefault="00272BD9">
      <w:pPr>
        <w:rPr>
          <w:rFonts w:ascii="Cambria" w:hAnsi="Cambria"/>
          <w:sz w:val="24"/>
          <w:szCs w:val="24"/>
        </w:rPr>
      </w:pPr>
      <w:r>
        <w:rPr>
          <w:rFonts w:ascii="Cambria" w:hAnsi="Cambria"/>
          <w:sz w:val="24"/>
          <w:szCs w:val="24"/>
        </w:rPr>
        <w:t xml:space="preserve">As the proposal is not technically a signed off requirements document, the signatures below are not necessary.  </w:t>
      </w:r>
    </w:p>
    <w:p w:rsidR="00272BD9" w:rsidRPr="00014340" w:rsidRDefault="00272BD9">
      <w:pPr>
        <w:rPr>
          <w:rFonts w:ascii="Cambria" w:hAnsi="Cambria"/>
          <w:sz w:val="24"/>
          <w:szCs w:val="24"/>
        </w:rPr>
      </w:pPr>
    </w:p>
    <w:p w:rsidR="00D819C3" w:rsidRPr="00014340" w:rsidRDefault="00D819C3">
      <w:pPr>
        <w:rPr>
          <w:rFonts w:ascii="Cambria" w:hAnsi="Cambria"/>
          <w:sz w:val="24"/>
          <w:szCs w:val="24"/>
        </w:rPr>
      </w:pPr>
      <w:r w:rsidRPr="00014340">
        <w:rPr>
          <w:rFonts w:ascii="Cambria" w:hAnsi="Cambria"/>
          <w:sz w:val="24"/>
          <w:szCs w:val="24"/>
        </w:rPr>
        <w:t>Client</w:t>
      </w:r>
      <w:proofErr w:type="gramStart"/>
      <w:r w:rsidRPr="00014340">
        <w:rPr>
          <w:rFonts w:ascii="Cambria" w:hAnsi="Cambria"/>
          <w:sz w:val="24"/>
          <w:szCs w:val="24"/>
        </w:rPr>
        <w:t>:……………………………………….</w:t>
      </w:r>
      <w:proofErr w:type="gramEnd"/>
      <w:r w:rsidRPr="00014340">
        <w:rPr>
          <w:rFonts w:ascii="Cambria" w:hAnsi="Cambria"/>
          <w:sz w:val="24"/>
          <w:szCs w:val="24"/>
        </w:rPr>
        <w:tab/>
      </w:r>
      <w:r w:rsidRPr="00014340">
        <w:rPr>
          <w:rFonts w:ascii="Cambria" w:hAnsi="Cambria"/>
          <w:sz w:val="24"/>
          <w:szCs w:val="24"/>
        </w:rPr>
        <w:tab/>
      </w:r>
      <w:r w:rsidRPr="00014340">
        <w:rPr>
          <w:rFonts w:ascii="Cambria" w:hAnsi="Cambria"/>
          <w:sz w:val="24"/>
          <w:szCs w:val="24"/>
        </w:rPr>
        <w:tab/>
        <w:t>Project Team</w:t>
      </w:r>
      <w:proofErr w:type="gramStart"/>
      <w:r w:rsidRPr="00014340">
        <w:rPr>
          <w:rFonts w:ascii="Cambria" w:hAnsi="Cambria"/>
          <w:sz w:val="24"/>
          <w:szCs w:val="24"/>
        </w:rPr>
        <w:t>:……………………………………….</w:t>
      </w:r>
      <w:proofErr w:type="gramEnd"/>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r w:rsidRPr="00014340">
        <w:rPr>
          <w:rFonts w:ascii="Cambria" w:hAnsi="Cambria"/>
          <w:sz w:val="24"/>
          <w:szCs w:val="24"/>
        </w:rPr>
        <w:t>………………………………………………..</w:t>
      </w:r>
      <w:r w:rsidRPr="00014340">
        <w:rPr>
          <w:rFonts w:ascii="Cambria" w:hAnsi="Cambria"/>
          <w:sz w:val="24"/>
          <w:szCs w:val="24"/>
        </w:rPr>
        <w:tab/>
      </w:r>
      <w:r w:rsidRPr="00014340">
        <w:rPr>
          <w:rFonts w:ascii="Cambria" w:hAnsi="Cambria"/>
          <w:sz w:val="24"/>
          <w:szCs w:val="24"/>
        </w:rPr>
        <w:tab/>
        <w:t>………………………………………………………</w:t>
      </w: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p>
    <w:p w:rsidR="00D819C3" w:rsidRPr="00014340" w:rsidRDefault="00D819C3">
      <w:pPr>
        <w:rPr>
          <w:rFonts w:ascii="Cambria" w:hAnsi="Cambria"/>
          <w:sz w:val="24"/>
          <w:szCs w:val="24"/>
        </w:rPr>
      </w:pPr>
      <w:r w:rsidRPr="00014340">
        <w:rPr>
          <w:rFonts w:ascii="Cambria" w:hAnsi="Cambria"/>
          <w:sz w:val="24"/>
          <w:szCs w:val="24"/>
        </w:rPr>
        <w:t>Date</w:t>
      </w:r>
      <w:proofErr w:type="gramStart"/>
      <w:r w:rsidRPr="00014340">
        <w:rPr>
          <w:rFonts w:ascii="Cambria" w:hAnsi="Cambria"/>
          <w:sz w:val="24"/>
          <w:szCs w:val="24"/>
        </w:rPr>
        <w:t>:………………………..…………………</w:t>
      </w:r>
      <w:proofErr w:type="gramEnd"/>
      <w:r w:rsidRPr="00014340">
        <w:rPr>
          <w:rFonts w:ascii="Cambria" w:hAnsi="Cambria"/>
          <w:sz w:val="24"/>
          <w:szCs w:val="24"/>
        </w:rPr>
        <w:tab/>
        <w:t xml:space="preserve">     </w:t>
      </w:r>
      <w:r w:rsidRPr="00014340">
        <w:rPr>
          <w:rFonts w:ascii="Cambria" w:hAnsi="Cambria"/>
          <w:sz w:val="24"/>
          <w:szCs w:val="24"/>
        </w:rPr>
        <w:tab/>
        <w:t>Date</w:t>
      </w:r>
      <w:proofErr w:type="gramStart"/>
      <w:r w:rsidRPr="00014340">
        <w:rPr>
          <w:rFonts w:ascii="Cambria" w:hAnsi="Cambria"/>
          <w:sz w:val="24"/>
          <w:szCs w:val="24"/>
        </w:rPr>
        <w:t>:…………………………………………………</w:t>
      </w:r>
      <w:proofErr w:type="gramEnd"/>
    </w:p>
    <w:p w:rsidR="00D819C3" w:rsidRPr="00014340" w:rsidRDefault="00D819C3">
      <w:pPr>
        <w:rPr>
          <w:rFonts w:ascii="Cambria" w:hAnsi="Cambria"/>
          <w:sz w:val="24"/>
          <w:szCs w:val="24"/>
        </w:rPr>
      </w:pPr>
    </w:p>
    <w:p w:rsidR="00D819C3" w:rsidRPr="00014340" w:rsidRDefault="00272BD9">
      <w:pPr>
        <w:rPr>
          <w:rFonts w:ascii="Cambria" w:hAnsi="Cambria"/>
          <w:sz w:val="24"/>
          <w:szCs w:val="24"/>
        </w:rPr>
      </w:pPr>
      <w:r>
        <w:rPr>
          <w:rFonts w:ascii="Cambria" w:hAnsi="Cambria"/>
          <w:sz w:val="24"/>
          <w:szCs w:val="24"/>
        </w:rPr>
        <w:t xml:space="preserve">The proposal forms the basis of the agreement, which will evolve as the iterative development progresses.  </w:t>
      </w:r>
    </w:p>
    <w:p w:rsidR="00D819C3" w:rsidRPr="00014340" w:rsidRDefault="00913DA8" w:rsidP="00913DA8">
      <w:pPr>
        <w:pStyle w:val="SEH1"/>
      </w:pPr>
      <w:bookmarkStart w:id="12" w:name="_Ref520861978"/>
      <w:r>
        <w:br w:type="page"/>
      </w:r>
      <w:bookmarkStart w:id="13" w:name="_Toc238634869"/>
      <w:r w:rsidR="00D819C3" w:rsidRPr="00014340">
        <w:lastRenderedPageBreak/>
        <w:t>Section Two: Business Outline</w:t>
      </w:r>
      <w:bookmarkEnd w:id="13"/>
    </w:p>
    <w:p w:rsidR="00D819C3" w:rsidRDefault="00014340" w:rsidP="00014340">
      <w:pPr>
        <w:pStyle w:val="SEH2"/>
      </w:pPr>
      <w:bookmarkStart w:id="14" w:name="_Toc238634870"/>
      <w:bookmarkEnd w:id="12"/>
      <w:r w:rsidRPr="00014340">
        <w:t>Client Mission Statement</w:t>
      </w:r>
      <w:bookmarkEnd w:id="14"/>
    </w:p>
    <w:p w:rsidR="00014340" w:rsidRDefault="00014340" w:rsidP="00014340">
      <w:pPr>
        <w:pStyle w:val="SEBody"/>
      </w:pPr>
      <w:r>
        <w:t>Th</w:t>
      </w:r>
      <w:r w:rsidR="005C02CC">
        <w:t>e mission statements of D</w:t>
      </w:r>
      <w:r>
        <w:t xml:space="preserve">350 appear to take 2 forms. </w:t>
      </w:r>
    </w:p>
    <w:p w:rsidR="00014340" w:rsidRDefault="00014340" w:rsidP="00014340">
      <w:pPr>
        <w:pStyle w:val="SEBody"/>
      </w:pPr>
    </w:p>
    <w:p w:rsidR="00014340" w:rsidRDefault="00373606" w:rsidP="00014340">
      <w:pPr>
        <w:pStyle w:val="SEBody"/>
      </w:pPr>
      <w:r>
        <w:t>First, D</w:t>
      </w:r>
      <w:r w:rsidR="00014340">
        <w:t xml:space="preserve">350 is working under the umbrella mission statement of </w:t>
      </w:r>
      <w:r w:rsidR="005C02CC">
        <w:t xml:space="preserve">350 </w:t>
      </w:r>
      <w:r w:rsidR="00014340">
        <w:t>Aotearoa, which states its mission as:</w:t>
      </w:r>
    </w:p>
    <w:p w:rsidR="00014340" w:rsidRPr="005C02CC" w:rsidRDefault="00014340" w:rsidP="005C02CC">
      <w:pPr>
        <w:pStyle w:val="SEBody"/>
      </w:pPr>
    </w:p>
    <w:p w:rsidR="00014340" w:rsidRDefault="00014340" w:rsidP="005C02CC">
      <w:pPr>
        <w:pStyle w:val="SEBody"/>
        <w:ind w:left="720"/>
        <w:rPr>
          <w:i/>
          <w:iCs/>
        </w:rPr>
      </w:pPr>
      <w:r w:rsidRPr="005C02CC">
        <w:rPr>
          <w:i/>
          <w:iCs/>
        </w:rPr>
        <w:t>350 Aotearoa is part of an international movement to unite the world around solutions to climate ch</w:t>
      </w:r>
      <w:r w:rsidR="005C02CC" w:rsidRPr="005C02CC">
        <w:rPr>
          <w:i/>
          <w:iCs/>
        </w:rPr>
        <w:t xml:space="preserve">ange. Our mission is to inspire </w:t>
      </w:r>
      <w:r w:rsidRPr="005C02CC">
        <w:rPr>
          <w:i/>
          <w:iCs/>
        </w:rPr>
        <w:t xml:space="preserve">communities across New Zealand to act on the climate crisis with a sense of </w:t>
      </w:r>
      <w:r w:rsidR="005C02CC" w:rsidRPr="005C02CC">
        <w:rPr>
          <w:i/>
          <w:iCs/>
        </w:rPr>
        <w:t>unity, urgency and possibility.</w:t>
      </w:r>
    </w:p>
    <w:p w:rsidR="000A2701" w:rsidRDefault="00A41180" w:rsidP="000A2701">
      <w:pPr>
        <w:pStyle w:val="SEBody"/>
        <w:ind w:left="720"/>
        <w:jc w:val="right"/>
        <w:rPr>
          <w:i/>
          <w:iCs/>
        </w:rPr>
      </w:pPr>
      <w:hyperlink r:id="rId13" w:history="1">
        <w:r w:rsidRPr="006826C0">
          <w:rPr>
            <w:rStyle w:val="Hyperlink"/>
            <w:i/>
            <w:iCs/>
          </w:rPr>
          <w:t>www.350.org.nz/about</w:t>
        </w:r>
      </w:hyperlink>
    </w:p>
    <w:p w:rsidR="00A41180" w:rsidRPr="005C02CC" w:rsidRDefault="00A41180" w:rsidP="000A2701">
      <w:pPr>
        <w:pStyle w:val="SEBody"/>
        <w:ind w:left="720"/>
        <w:jc w:val="right"/>
        <w:rPr>
          <w:i/>
          <w:iCs/>
        </w:rPr>
      </w:pPr>
    </w:p>
    <w:p w:rsidR="005C02CC" w:rsidRDefault="005C02CC" w:rsidP="00014340">
      <w:pPr>
        <w:pStyle w:val="SEBody"/>
      </w:pPr>
    </w:p>
    <w:p w:rsidR="00014340" w:rsidRDefault="005C02CC" w:rsidP="00014340">
      <w:pPr>
        <w:pStyle w:val="SEBody"/>
      </w:pPr>
      <w:r>
        <w:t>In order to action the mission statement of 350 Aotearoa, D350 is running a Spring Food Festival which has its own mission statement:</w:t>
      </w:r>
    </w:p>
    <w:p w:rsidR="00014340" w:rsidRPr="00014340" w:rsidRDefault="00014340" w:rsidP="00014340">
      <w:pPr>
        <w:pStyle w:val="SEBody"/>
      </w:pPr>
    </w:p>
    <w:p w:rsidR="00D819C3" w:rsidRDefault="00014340" w:rsidP="00913DA8">
      <w:pPr>
        <w:pStyle w:val="SEBody"/>
        <w:ind w:left="720"/>
        <w:rPr>
          <w:rStyle w:val="A1"/>
          <w:rFonts w:cs="Times New Roman"/>
          <w:i/>
          <w:iCs/>
          <w:color w:val="auto"/>
          <w:sz w:val="24"/>
        </w:rPr>
      </w:pPr>
      <w:r w:rsidRPr="00913DA8">
        <w:rPr>
          <w:rStyle w:val="A1"/>
          <w:rFonts w:cs="Times New Roman"/>
          <w:i/>
          <w:iCs/>
          <w:color w:val="auto"/>
          <w:sz w:val="24"/>
        </w:rPr>
        <w:t>To provide a fun and entertaining learning environment that educates the Dunedin community on both the importance of fostering local food independence, and the implications it has for our future. The Festival will inspire an intergenerational audience to cultivate and support local food initiatives that build resilience against future challenges.</w:t>
      </w:r>
    </w:p>
    <w:p w:rsidR="000A2701" w:rsidRDefault="00A41180" w:rsidP="000A2701">
      <w:pPr>
        <w:pStyle w:val="SEBody"/>
        <w:ind w:left="720"/>
        <w:jc w:val="right"/>
        <w:rPr>
          <w:rStyle w:val="A1"/>
          <w:rFonts w:cs="Times New Roman"/>
          <w:i/>
          <w:iCs/>
          <w:color w:val="auto"/>
          <w:sz w:val="24"/>
        </w:rPr>
      </w:pPr>
      <w:hyperlink r:id="rId14" w:history="1">
        <w:r w:rsidRPr="006826C0">
          <w:rPr>
            <w:rStyle w:val="Hyperlink"/>
            <w:i/>
            <w:iCs/>
            <w:szCs w:val="19"/>
          </w:rPr>
          <w:t>www.350.org.nz/SpringFoodFestival2009.pdf</w:t>
        </w:r>
      </w:hyperlink>
      <w:r w:rsidR="000A2701">
        <w:rPr>
          <w:rStyle w:val="A1"/>
          <w:rFonts w:cs="Times New Roman"/>
          <w:i/>
          <w:iCs/>
          <w:color w:val="auto"/>
          <w:sz w:val="24"/>
        </w:rPr>
        <w:t>.</w:t>
      </w:r>
    </w:p>
    <w:p w:rsidR="009808EE" w:rsidRDefault="009808EE" w:rsidP="005F6042">
      <w:pPr>
        <w:pStyle w:val="SEBody"/>
        <w:rPr>
          <w:iCs/>
        </w:rPr>
      </w:pPr>
    </w:p>
    <w:p w:rsidR="00A41180" w:rsidRDefault="005F6042" w:rsidP="005F6042">
      <w:pPr>
        <w:pStyle w:val="SEBody"/>
        <w:rPr>
          <w:iCs/>
        </w:rPr>
      </w:pPr>
      <w:r>
        <w:rPr>
          <w:iCs/>
        </w:rPr>
        <w:t>D350 is also under the global umbrella of 350.org which states its mission as:</w:t>
      </w:r>
    </w:p>
    <w:p w:rsidR="005F6042" w:rsidRDefault="005F6042" w:rsidP="005F6042">
      <w:pPr>
        <w:pStyle w:val="SEBody"/>
        <w:ind w:left="720"/>
        <w:rPr>
          <w:i/>
        </w:rPr>
      </w:pPr>
      <w:r w:rsidRPr="005F6042">
        <w:rPr>
          <w:i/>
        </w:rPr>
        <w:t>Our mission is to inspire the world to rise to the challenge of the climate crisis—to create a new sense of urgency and of possibility for our planet.</w:t>
      </w:r>
    </w:p>
    <w:p w:rsidR="005F6042" w:rsidRDefault="005F6042" w:rsidP="005F6042">
      <w:pPr>
        <w:pStyle w:val="SEBody"/>
        <w:ind w:left="720"/>
        <w:jc w:val="right"/>
        <w:rPr>
          <w:i/>
        </w:rPr>
      </w:pPr>
      <w:hyperlink r:id="rId15" w:history="1">
        <w:r w:rsidRPr="006826C0">
          <w:rPr>
            <w:rStyle w:val="Hyperlink"/>
            <w:i/>
          </w:rPr>
          <w:t>www.350.org/mission</w:t>
        </w:r>
      </w:hyperlink>
    </w:p>
    <w:p w:rsidR="005F6042" w:rsidRPr="005F6042" w:rsidRDefault="005F6042" w:rsidP="005F6042">
      <w:pPr>
        <w:pStyle w:val="SEBody"/>
        <w:ind w:left="720"/>
        <w:jc w:val="right"/>
        <w:rPr>
          <w:i/>
        </w:rPr>
      </w:pPr>
    </w:p>
    <w:p w:rsidR="00D819C3" w:rsidRPr="00014340" w:rsidRDefault="00D819C3" w:rsidP="00014340">
      <w:pPr>
        <w:pStyle w:val="SEH2"/>
      </w:pPr>
      <w:bookmarkStart w:id="15" w:name="_Toc238634871"/>
      <w:r w:rsidRPr="00014340">
        <w:t>Business description</w:t>
      </w:r>
      <w:bookmarkEnd w:id="15"/>
    </w:p>
    <w:p w:rsidR="00984D8D" w:rsidRDefault="00984D8D" w:rsidP="005C02CC">
      <w:pPr>
        <w:pStyle w:val="SEBody"/>
        <w:rPr>
          <w:lang w:val="en-US"/>
        </w:rPr>
      </w:pPr>
      <w:r>
        <w:rPr>
          <w:lang w:val="en-US"/>
        </w:rPr>
        <w:t>According to Ella Lawton, part of the point of the formation of D350 was to provide:</w:t>
      </w:r>
    </w:p>
    <w:p w:rsidR="00984D8D" w:rsidRDefault="00984D8D" w:rsidP="00984D8D">
      <w:pPr>
        <w:pStyle w:val="SEBody"/>
        <w:ind w:left="720"/>
        <w:rPr>
          <w:i/>
          <w:lang w:val="en-US"/>
        </w:rPr>
      </w:pPr>
      <w:r w:rsidRPr="00984D8D">
        <w:rPr>
          <w:i/>
          <w:lang w:val="en-US"/>
        </w:rPr>
        <w:t>“</w:t>
      </w:r>
      <w:proofErr w:type="gramStart"/>
      <w:r w:rsidRPr="00984D8D">
        <w:rPr>
          <w:i/>
          <w:lang w:val="en-US"/>
        </w:rPr>
        <w:t>a</w:t>
      </w:r>
      <w:proofErr w:type="gramEnd"/>
      <w:r w:rsidRPr="00984D8D">
        <w:rPr>
          <w:i/>
          <w:lang w:val="en-US"/>
        </w:rPr>
        <w:t xml:space="preserve"> gateway to gathering people about the 350 message and the October 24th activity”.  </w:t>
      </w:r>
    </w:p>
    <w:p w:rsidR="00D819C3" w:rsidRPr="00014340" w:rsidRDefault="00DF03B0" w:rsidP="00984D8D">
      <w:pPr>
        <w:pStyle w:val="SEH2"/>
      </w:pPr>
      <w:r>
        <w:br w:type="page"/>
      </w:r>
      <w:bookmarkStart w:id="16" w:name="_Toc238634872"/>
      <w:r w:rsidR="00D819C3" w:rsidRPr="00014340">
        <w:lastRenderedPageBreak/>
        <w:t>Business objectives:</w:t>
      </w:r>
      <w:bookmarkEnd w:id="16"/>
    </w:p>
    <w:p w:rsidR="00372658" w:rsidRDefault="00372658" w:rsidP="005C02CC">
      <w:pPr>
        <w:pStyle w:val="SEBody"/>
        <w:rPr>
          <w:lang w:val="en-US"/>
        </w:rPr>
      </w:pPr>
      <w:r>
        <w:rPr>
          <w:lang w:val="en-US"/>
        </w:rPr>
        <w:t xml:space="preserve">From the mission statements and information we have to date we take the business objectives to be multilevel.  </w:t>
      </w:r>
    </w:p>
    <w:p w:rsidR="00372658" w:rsidRDefault="00372658" w:rsidP="00372658">
      <w:pPr>
        <w:pStyle w:val="SEBody"/>
        <w:numPr>
          <w:ilvl w:val="0"/>
          <w:numId w:val="8"/>
        </w:numPr>
        <w:rPr>
          <w:lang w:val="en-US"/>
        </w:rPr>
      </w:pPr>
      <w:r>
        <w:rPr>
          <w:lang w:val="en-US"/>
        </w:rPr>
        <w:t xml:space="preserve">Level </w:t>
      </w:r>
      <w:r w:rsidR="00063C7B">
        <w:rPr>
          <w:lang w:val="en-US"/>
        </w:rPr>
        <w:t xml:space="preserve">1:  To act in a visible way on a </w:t>
      </w:r>
      <w:r>
        <w:rPr>
          <w:lang w:val="en-US"/>
        </w:rPr>
        <w:t>local scale:</w:t>
      </w:r>
    </w:p>
    <w:p w:rsidR="00F06082" w:rsidRDefault="00430DE3" w:rsidP="00F06082">
      <w:pPr>
        <w:pStyle w:val="SEBody"/>
        <w:numPr>
          <w:ilvl w:val="1"/>
          <w:numId w:val="8"/>
        </w:numPr>
        <w:rPr>
          <w:lang w:val="en-US"/>
        </w:rPr>
      </w:pPr>
      <w:r>
        <w:rPr>
          <w:lang w:val="en-US"/>
        </w:rPr>
        <w:t>To help</w:t>
      </w:r>
      <w:r w:rsidR="00372658" w:rsidRPr="00372658">
        <w:rPr>
          <w:lang w:val="en-US"/>
        </w:rPr>
        <w:t xml:space="preserve"> the public to change their view on climate change – it should not be a fear factor, but rather an opportunity to initiate social change at a local level.  </w:t>
      </w:r>
    </w:p>
    <w:p w:rsidR="00F06082" w:rsidRDefault="00063C7B" w:rsidP="00F06082">
      <w:pPr>
        <w:pStyle w:val="SEBody"/>
        <w:numPr>
          <w:ilvl w:val="1"/>
          <w:numId w:val="8"/>
        </w:numPr>
        <w:rPr>
          <w:lang w:val="en-US"/>
        </w:rPr>
      </w:pPr>
      <w:r>
        <w:rPr>
          <w:lang w:val="en-US"/>
        </w:rPr>
        <w:t xml:space="preserve">To </w:t>
      </w:r>
      <w:r w:rsidR="00430DE3">
        <w:rPr>
          <w:lang w:val="en-US"/>
        </w:rPr>
        <w:t xml:space="preserve">acknowledge the importance of the </w:t>
      </w:r>
      <w:r w:rsidR="00F06082">
        <w:rPr>
          <w:lang w:val="en-US"/>
        </w:rPr>
        <w:t>youth</w:t>
      </w:r>
      <w:r>
        <w:rPr>
          <w:lang w:val="en-US"/>
        </w:rPr>
        <w:t xml:space="preserve"> audience</w:t>
      </w:r>
      <w:r w:rsidR="00430DE3">
        <w:rPr>
          <w:lang w:val="en-US"/>
        </w:rPr>
        <w:t xml:space="preserve">.  </w:t>
      </w:r>
    </w:p>
    <w:p w:rsidR="00F06082" w:rsidRDefault="00430DE3" w:rsidP="00F06082">
      <w:pPr>
        <w:pStyle w:val="SEBody"/>
        <w:numPr>
          <w:ilvl w:val="1"/>
          <w:numId w:val="8"/>
        </w:numPr>
        <w:rPr>
          <w:lang w:val="en-US"/>
        </w:rPr>
      </w:pPr>
      <w:r>
        <w:rPr>
          <w:lang w:val="en-US"/>
        </w:rPr>
        <w:t xml:space="preserve">To educate </w:t>
      </w:r>
      <w:r w:rsidR="00F06082">
        <w:rPr>
          <w:lang w:val="en-US"/>
        </w:rPr>
        <w:t xml:space="preserve">the public on the ways they can live a more sustainable life to bring about a reduction in carbon emissions.  </w:t>
      </w:r>
    </w:p>
    <w:p w:rsidR="00372658" w:rsidRPr="00372658" w:rsidRDefault="00372658" w:rsidP="00F06082">
      <w:pPr>
        <w:pStyle w:val="SEBody"/>
        <w:numPr>
          <w:ilvl w:val="0"/>
          <w:numId w:val="8"/>
        </w:numPr>
        <w:rPr>
          <w:lang w:val="en-US"/>
        </w:rPr>
      </w:pPr>
      <w:r w:rsidRPr="00372658">
        <w:rPr>
          <w:lang w:val="en-US"/>
        </w:rPr>
        <w:t xml:space="preserve">Level 2:  </w:t>
      </w:r>
      <w:r w:rsidR="00F06082">
        <w:rPr>
          <w:lang w:val="en-US"/>
        </w:rPr>
        <w:t>To contribute to t</w:t>
      </w:r>
      <w:r w:rsidRPr="00372658">
        <w:rPr>
          <w:lang w:val="en-US"/>
        </w:rPr>
        <w:t xml:space="preserve">he national </w:t>
      </w:r>
      <w:r w:rsidR="00F06082">
        <w:rPr>
          <w:lang w:val="en-US"/>
        </w:rPr>
        <w:t>effort of 350 Aotearoa</w:t>
      </w:r>
      <w:r w:rsidRPr="00372658">
        <w:rPr>
          <w:lang w:val="en-US"/>
        </w:rPr>
        <w:t>:</w:t>
      </w:r>
    </w:p>
    <w:p w:rsidR="005C02CC" w:rsidRPr="00372658" w:rsidRDefault="00372658" w:rsidP="00372658">
      <w:pPr>
        <w:pStyle w:val="SEBody"/>
        <w:numPr>
          <w:ilvl w:val="1"/>
          <w:numId w:val="7"/>
        </w:numPr>
        <w:rPr>
          <w:lang w:val="en-US"/>
        </w:rPr>
      </w:pPr>
      <w:r>
        <w:rPr>
          <w:lang w:val="en-US"/>
        </w:rPr>
        <w:t xml:space="preserve">By aligning itself with 350 Aotearoa, D350 is taking on board the objective of trying to </w:t>
      </w:r>
      <w:r w:rsidR="00984D8D" w:rsidRPr="00372658">
        <w:rPr>
          <w:lang w:val="en-US"/>
        </w:rPr>
        <w:t xml:space="preserve">sway the public understanding of 350.org issues so as to bring political pressure to bear on the New Zealand government to vote for the 350.org target in Copenhagen in December 2009.  </w:t>
      </w:r>
    </w:p>
    <w:p w:rsidR="00372658" w:rsidRDefault="00F06082" w:rsidP="00F06082">
      <w:pPr>
        <w:pStyle w:val="SEBody"/>
        <w:numPr>
          <w:ilvl w:val="0"/>
          <w:numId w:val="9"/>
        </w:numPr>
        <w:rPr>
          <w:lang w:val="en-US"/>
        </w:rPr>
      </w:pPr>
      <w:r>
        <w:rPr>
          <w:lang w:val="en-US"/>
        </w:rPr>
        <w:t>Level 3:  To contribute to the international effort of 350.org:</w:t>
      </w:r>
    </w:p>
    <w:p w:rsidR="00F06082" w:rsidRDefault="00F06082" w:rsidP="00F06082">
      <w:pPr>
        <w:pStyle w:val="SEBody"/>
        <w:numPr>
          <w:ilvl w:val="1"/>
          <w:numId w:val="9"/>
        </w:numPr>
        <w:rPr>
          <w:lang w:val="en-US"/>
        </w:rPr>
      </w:pPr>
      <w:r>
        <w:rPr>
          <w:lang w:val="en-US"/>
        </w:rPr>
        <w:t>350</w:t>
      </w:r>
      <w:proofErr w:type="gramStart"/>
      <w:r>
        <w:rPr>
          <w:lang w:val="en-US"/>
        </w:rPr>
        <w:t>.org</w:t>
      </w:r>
      <w:proofErr w:type="gramEnd"/>
      <w:r>
        <w:rPr>
          <w:lang w:val="en-US"/>
        </w:rPr>
        <w:t xml:space="preserve"> is the umbrella international volunteer organization.  By mobilizing a worldwide army of volunteers to focus primarily on one date (October 24</w:t>
      </w:r>
      <w:r w:rsidRPr="00F06082">
        <w:rPr>
          <w:vertAlign w:val="superscript"/>
          <w:lang w:val="en-US"/>
        </w:rPr>
        <w:t>th</w:t>
      </w:r>
      <w:r>
        <w:rPr>
          <w:lang w:val="en-US"/>
        </w:rPr>
        <w:t xml:space="preserve">) in their own local communities there will be a massive global impact of recognition of the importance of the issue of climate change.  </w:t>
      </w:r>
    </w:p>
    <w:p w:rsidR="00F06082" w:rsidRDefault="00F06082" w:rsidP="00430DE3">
      <w:pPr>
        <w:pStyle w:val="SEBody"/>
        <w:rPr>
          <w:lang w:val="en-US"/>
        </w:rPr>
      </w:pPr>
    </w:p>
    <w:p w:rsidR="00430DE3" w:rsidRDefault="00984D8D" w:rsidP="00430DE3">
      <w:pPr>
        <w:pStyle w:val="SEBody"/>
        <w:rPr>
          <w:lang w:val="en-US"/>
        </w:rPr>
      </w:pPr>
      <w:r>
        <w:rPr>
          <w:lang w:val="en-US"/>
        </w:rPr>
        <w:t xml:space="preserve">One of the ways D350 </w:t>
      </w:r>
      <w:r w:rsidR="002872E9">
        <w:rPr>
          <w:lang w:val="en-US"/>
        </w:rPr>
        <w:t xml:space="preserve">will achieve its </w:t>
      </w:r>
      <w:r>
        <w:rPr>
          <w:lang w:val="en-US"/>
        </w:rPr>
        <w:t xml:space="preserve">business objectives is the </w:t>
      </w:r>
      <w:r w:rsidR="002872E9" w:rsidRPr="00495519">
        <w:t>organis</w:t>
      </w:r>
      <w:r w:rsidR="00430DE3" w:rsidRPr="00495519">
        <w:t>ation</w:t>
      </w:r>
      <w:r w:rsidR="00430DE3">
        <w:rPr>
          <w:lang w:val="en-US"/>
        </w:rPr>
        <w:t xml:space="preserve"> of the </w:t>
      </w:r>
      <w:r>
        <w:rPr>
          <w:lang w:val="en-US"/>
        </w:rPr>
        <w:t>Spring Food Festival on October 24</w:t>
      </w:r>
      <w:r w:rsidRPr="00984D8D">
        <w:rPr>
          <w:vertAlign w:val="superscript"/>
          <w:lang w:val="en-US"/>
        </w:rPr>
        <w:t>th</w:t>
      </w:r>
      <w:r w:rsidR="00B3777C">
        <w:rPr>
          <w:lang w:val="en-US"/>
        </w:rPr>
        <w:t>, the date for simultaneous worldwide activities</w:t>
      </w:r>
      <w:r w:rsidR="00430DE3">
        <w:rPr>
          <w:lang w:val="en-US"/>
        </w:rPr>
        <w:t xml:space="preserve">.  The </w:t>
      </w:r>
      <w:r w:rsidR="00430DE3" w:rsidRPr="00F06082">
        <w:rPr>
          <w:lang w:val="en-US"/>
        </w:rPr>
        <w:t xml:space="preserve">Farmers Market </w:t>
      </w:r>
      <w:r w:rsidR="00430DE3">
        <w:rPr>
          <w:lang w:val="en-US"/>
        </w:rPr>
        <w:t xml:space="preserve">is a great forum for the </w:t>
      </w:r>
      <w:r w:rsidR="00B3777C">
        <w:rPr>
          <w:lang w:val="en-US"/>
        </w:rPr>
        <w:t xml:space="preserve">climate change </w:t>
      </w:r>
      <w:r w:rsidR="00430DE3">
        <w:rPr>
          <w:lang w:val="en-US"/>
        </w:rPr>
        <w:t xml:space="preserve">issues as </w:t>
      </w:r>
      <w:r w:rsidR="00430DE3" w:rsidRPr="00F06082">
        <w:rPr>
          <w:lang w:val="en-US"/>
        </w:rPr>
        <w:t xml:space="preserve">it </w:t>
      </w:r>
      <w:r w:rsidR="00430DE3">
        <w:rPr>
          <w:lang w:val="en-US"/>
        </w:rPr>
        <w:t xml:space="preserve">has </w:t>
      </w:r>
      <w:r w:rsidR="00B3777C">
        <w:rPr>
          <w:lang w:val="en-US"/>
        </w:rPr>
        <w:t xml:space="preserve">a </w:t>
      </w:r>
      <w:r w:rsidR="00430DE3">
        <w:rPr>
          <w:lang w:val="en-US"/>
        </w:rPr>
        <w:t>local focus</w:t>
      </w:r>
      <w:r w:rsidR="00DF03B0">
        <w:rPr>
          <w:lang w:val="en-US"/>
        </w:rPr>
        <w:t xml:space="preserve"> and </w:t>
      </w:r>
      <w:r w:rsidR="00430DE3">
        <w:rPr>
          <w:lang w:val="en-US"/>
        </w:rPr>
        <w:t xml:space="preserve">highlights the importance of </w:t>
      </w:r>
      <w:r w:rsidR="00430DE3" w:rsidRPr="00F06082">
        <w:rPr>
          <w:lang w:val="en-US"/>
        </w:rPr>
        <w:t xml:space="preserve">“food independence” and </w:t>
      </w:r>
      <w:r w:rsidR="00430DE3">
        <w:rPr>
          <w:lang w:val="en-US"/>
        </w:rPr>
        <w:t xml:space="preserve">can provide a useful backdrop to related </w:t>
      </w:r>
      <w:r w:rsidR="00430DE3" w:rsidRPr="00F06082">
        <w:rPr>
          <w:lang w:val="en-US"/>
        </w:rPr>
        <w:t xml:space="preserve">sustainability </w:t>
      </w:r>
      <w:r w:rsidR="00430DE3">
        <w:rPr>
          <w:lang w:val="en-US"/>
        </w:rPr>
        <w:t>issues.</w:t>
      </w:r>
      <w:r w:rsidR="00430DE3" w:rsidRPr="00F06082">
        <w:rPr>
          <w:lang w:val="en-US"/>
        </w:rPr>
        <w:t xml:space="preserve">  </w:t>
      </w:r>
    </w:p>
    <w:p w:rsidR="00D819C3" w:rsidRPr="00014340" w:rsidRDefault="00272BD9" w:rsidP="00913DA8">
      <w:pPr>
        <w:pStyle w:val="SEH1"/>
      </w:pPr>
      <w:bookmarkStart w:id="17" w:name="_Toc359477311"/>
      <w:bookmarkStart w:id="18" w:name="_Toc359480757"/>
      <w:bookmarkStart w:id="19" w:name="_Toc359481215"/>
      <w:bookmarkStart w:id="20" w:name="_Toc359481406"/>
      <w:bookmarkStart w:id="21" w:name="_Toc359484129"/>
      <w:bookmarkStart w:id="22" w:name="_Toc359484340"/>
      <w:bookmarkStart w:id="23" w:name="_Toc359572498"/>
      <w:r>
        <w:br w:type="page"/>
      </w:r>
      <w:bookmarkStart w:id="24" w:name="_Toc238634873"/>
      <w:r w:rsidR="00D819C3" w:rsidRPr="00014340">
        <w:lastRenderedPageBreak/>
        <w:t xml:space="preserve">Section Three: </w:t>
      </w:r>
      <w:r w:rsidR="00913DA8">
        <w:t xml:space="preserve">Project </w:t>
      </w:r>
      <w:r w:rsidR="00D819C3" w:rsidRPr="00014340">
        <w:t>Methodology</w:t>
      </w:r>
      <w:bookmarkEnd w:id="24"/>
    </w:p>
    <w:p w:rsidR="00913DA8" w:rsidRDefault="00913DA8" w:rsidP="00913DA8">
      <w:pPr>
        <w:pStyle w:val="SEBody"/>
      </w:pPr>
      <w:r>
        <w:t xml:space="preserve">We are working within the Agile Development Framework.  </w:t>
      </w:r>
    </w:p>
    <w:p w:rsidR="008563DE" w:rsidRDefault="008563DE" w:rsidP="00913DA8">
      <w:pPr>
        <w:pStyle w:val="SEBody"/>
      </w:pPr>
    </w:p>
    <w:p w:rsidR="00A6105A" w:rsidRDefault="00CC4234" w:rsidP="00913DA8">
      <w:pPr>
        <w:pStyle w:val="SEBody"/>
      </w:pPr>
      <w:r>
        <w:t xml:space="preserve">Agile methods lend themselves to software development by providing development teams with a toolkit of techniques to apply to their project.  Of course every project will require a different set of tools, depending on the factors which make it a unique project.  </w:t>
      </w:r>
    </w:p>
    <w:p w:rsidR="00A6105A" w:rsidRDefault="00A6105A" w:rsidP="00913DA8">
      <w:pPr>
        <w:pStyle w:val="SEBody"/>
      </w:pPr>
    </w:p>
    <w:p w:rsidR="00B4159D" w:rsidRDefault="00CC4234" w:rsidP="00913DA8">
      <w:pPr>
        <w:pStyle w:val="SEBody"/>
      </w:pPr>
      <w:r>
        <w:t>By working within the Agile Development Framework we hope to</w:t>
      </w:r>
      <w:r w:rsidR="00B4159D">
        <w:t>:</w:t>
      </w:r>
    </w:p>
    <w:p w:rsidR="00B4159D" w:rsidRDefault="00CC4234" w:rsidP="00B4159D">
      <w:pPr>
        <w:pStyle w:val="SEBody"/>
        <w:numPr>
          <w:ilvl w:val="0"/>
          <w:numId w:val="5"/>
        </w:numPr>
      </w:pPr>
      <w:r>
        <w:t>use our Agile tool</w:t>
      </w:r>
      <w:r w:rsidR="00B4159D">
        <w:t>kit in a way that is structured</w:t>
      </w:r>
    </w:p>
    <w:p w:rsidR="00A6105A" w:rsidRDefault="00B4159D" w:rsidP="00A6105A">
      <w:pPr>
        <w:pStyle w:val="SEBody"/>
        <w:numPr>
          <w:ilvl w:val="0"/>
          <w:numId w:val="5"/>
        </w:numPr>
      </w:pPr>
      <w:r>
        <w:t xml:space="preserve">define a process which </w:t>
      </w:r>
      <w:r w:rsidR="00CC4234">
        <w:t>will allow us to gain insight into how best to meet our Client’</w:t>
      </w:r>
      <w:r>
        <w:t>s needs</w:t>
      </w:r>
    </w:p>
    <w:p w:rsidR="00A6105A" w:rsidRDefault="00A6105A" w:rsidP="00A6105A">
      <w:pPr>
        <w:pStyle w:val="SEBody"/>
        <w:ind w:left="41"/>
      </w:pPr>
    </w:p>
    <w:p w:rsidR="00130DD7" w:rsidRDefault="008563DE" w:rsidP="00A6105A">
      <w:pPr>
        <w:pStyle w:val="SEBody"/>
        <w:ind w:left="41"/>
      </w:pPr>
      <w:r>
        <w:t>The methodology allows us to use iterative development</w:t>
      </w:r>
      <w:r w:rsidR="00A6105A">
        <w:t>-we will be using 3 iterations-</w:t>
      </w:r>
      <w:r>
        <w:t xml:space="preserve">while providing a framework of definitive </w:t>
      </w:r>
      <w:r w:rsidR="00A6105A">
        <w:t>sectors</w:t>
      </w:r>
      <w:r>
        <w:t xml:space="preserve"> </w:t>
      </w:r>
      <w:r w:rsidR="00A6105A">
        <w:t xml:space="preserve">within </w:t>
      </w:r>
      <w:r w:rsidR="006315EA">
        <w:t>each of</w:t>
      </w:r>
      <w:r>
        <w:t xml:space="preserve"> the iterations.  </w:t>
      </w:r>
    </w:p>
    <w:p w:rsidR="006315EA" w:rsidRDefault="006315EA" w:rsidP="006315EA">
      <w:pPr>
        <w:pStyle w:val="SEH3"/>
      </w:pPr>
      <w:bookmarkStart w:id="25" w:name="_Toc238634874"/>
      <w:r>
        <w:t>Three iterations</w:t>
      </w:r>
      <w:bookmarkEnd w:id="25"/>
    </w:p>
    <w:p w:rsidR="00130DD7" w:rsidRDefault="007B5CD3" w:rsidP="006315EA">
      <w:pPr>
        <w:pStyle w:val="SEBody"/>
        <w:numPr>
          <w:ilvl w:val="0"/>
          <w:numId w:val="4"/>
        </w:numPr>
      </w:pPr>
      <w:r>
        <w:t>1</w:t>
      </w:r>
      <w:r w:rsidRPr="007B5CD3">
        <w:rPr>
          <w:vertAlign w:val="superscript"/>
        </w:rPr>
        <w:t>st</w:t>
      </w:r>
      <w:r>
        <w:t xml:space="preserve"> iteration:  Understanding and Communication</w:t>
      </w:r>
      <w:r w:rsidR="008563DE">
        <w:t xml:space="preserve"> – an analysis of the problem domain of the project.  </w:t>
      </w:r>
    </w:p>
    <w:p w:rsidR="007B5CD3" w:rsidRDefault="007B5CD3" w:rsidP="006315EA">
      <w:pPr>
        <w:pStyle w:val="SEBody"/>
        <w:numPr>
          <w:ilvl w:val="0"/>
          <w:numId w:val="4"/>
        </w:numPr>
      </w:pPr>
      <w:r>
        <w:t>2</w:t>
      </w:r>
      <w:r w:rsidRPr="007B5CD3">
        <w:rPr>
          <w:vertAlign w:val="superscript"/>
        </w:rPr>
        <w:t>nd</w:t>
      </w:r>
      <w:r>
        <w:t xml:space="preserve"> iteration:  Functional Delivery.  Aiming to prov</w:t>
      </w:r>
      <w:r w:rsidR="008563DE">
        <w:t xml:space="preserve">ide a first cut useable product for the Client to critique.  </w:t>
      </w:r>
    </w:p>
    <w:p w:rsidR="007B5CD3" w:rsidRDefault="000C405B" w:rsidP="006315EA">
      <w:pPr>
        <w:pStyle w:val="SEBody"/>
        <w:numPr>
          <w:ilvl w:val="0"/>
          <w:numId w:val="4"/>
        </w:numPr>
      </w:pPr>
      <w:r>
        <w:t>3</w:t>
      </w:r>
      <w:r w:rsidRPr="000C405B">
        <w:rPr>
          <w:vertAlign w:val="superscript"/>
        </w:rPr>
        <w:t>rd</w:t>
      </w:r>
      <w:r>
        <w:t xml:space="preserve"> iteration:  Robust Delivery.  Aiming to provide a final, robust, good quality product for the Client.  </w:t>
      </w:r>
    </w:p>
    <w:p w:rsidR="000C405B" w:rsidRDefault="006315EA" w:rsidP="006315EA">
      <w:pPr>
        <w:pStyle w:val="SEH3"/>
      </w:pPr>
      <w:bookmarkStart w:id="26" w:name="_Toc238634875"/>
      <w:r>
        <w:t>Within Each Iteration</w:t>
      </w:r>
      <w:bookmarkEnd w:id="26"/>
    </w:p>
    <w:p w:rsidR="00CC4234" w:rsidRPr="00CC4234" w:rsidRDefault="00CC4234" w:rsidP="00CC4234">
      <w:pPr>
        <w:pStyle w:val="SEBody"/>
      </w:pPr>
      <w:r>
        <w:t>As we progress through each iteration cycle we will be concentrating on each of these areas to move the project forward:</w:t>
      </w:r>
    </w:p>
    <w:p w:rsidR="006315EA" w:rsidRDefault="006315EA" w:rsidP="007B5CD3">
      <w:pPr>
        <w:pStyle w:val="SEBody"/>
        <w:numPr>
          <w:ilvl w:val="0"/>
          <w:numId w:val="4"/>
        </w:numPr>
      </w:pPr>
      <w:r>
        <w:t>Evaluation</w:t>
      </w:r>
    </w:p>
    <w:p w:rsidR="007B5CD3" w:rsidRDefault="00B3777C" w:rsidP="007B5CD3">
      <w:pPr>
        <w:pStyle w:val="SEBody"/>
        <w:numPr>
          <w:ilvl w:val="0"/>
          <w:numId w:val="4"/>
        </w:numPr>
      </w:pPr>
      <w:r>
        <w:t>F</w:t>
      </w:r>
      <w:r w:rsidR="006315EA">
        <w:t>unctional requirements</w:t>
      </w:r>
    </w:p>
    <w:p w:rsidR="00CC4234" w:rsidRDefault="006315EA" w:rsidP="00CC4234">
      <w:pPr>
        <w:pStyle w:val="SEBody"/>
        <w:numPr>
          <w:ilvl w:val="0"/>
          <w:numId w:val="4"/>
        </w:numPr>
      </w:pPr>
      <w:r>
        <w:t>Interaction Design</w:t>
      </w:r>
    </w:p>
    <w:p w:rsidR="006315EA" w:rsidRDefault="00CC4234" w:rsidP="00CC4234">
      <w:pPr>
        <w:pStyle w:val="SEBody"/>
        <w:numPr>
          <w:ilvl w:val="0"/>
          <w:numId w:val="4"/>
        </w:numPr>
      </w:pPr>
      <w:r>
        <w:t>Design Specification</w:t>
      </w:r>
    </w:p>
    <w:p w:rsidR="00CC4234" w:rsidRDefault="00CC4234" w:rsidP="007B5CD3">
      <w:pPr>
        <w:pStyle w:val="SEBody"/>
        <w:numPr>
          <w:ilvl w:val="0"/>
          <w:numId w:val="4"/>
        </w:numPr>
      </w:pPr>
      <w:r>
        <w:t>Implementation</w:t>
      </w:r>
    </w:p>
    <w:p w:rsidR="00CC4234" w:rsidRDefault="00293CEA" w:rsidP="00CC4234">
      <w:pPr>
        <w:pStyle w:val="SEH3"/>
      </w:pPr>
      <w:r>
        <w:br w:type="page"/>
      </w:r>
      <w:bookmarkStart w:id="27" w:name="_Toc238634876"/>
      <w:r w:rsidR="00CC4234">
        <w:lastRenderedPageBreak/>
        <w:t>Documenting</w:t>
      </w:r>
      <w:r w:rsidR="00231479">
        <w:t xml:space="preserve"> and Planning</w:t>
      </w:r>
      <w:bookmarkEnd w:id="27"/>
    </w:p>
    <w:p w:rsidR="00130DD7" w:rsidRDefault="00CC4234" w:rsidP="00913DA8">
      <w:pPr>
        <w:pStyle w:val="SEBody"/>
      </w:pPr>
      <w:r>
        <w:t xml:space="preserve">In order to document and plan our work with regularity and </w:t>
      </w:r>
      <w:r w:rsidR="00A6105A">
        <w:t>consistency we will be</w:t>
      </w:r>
      <w:r w:rsidR="00231479">
        <w:t xml:space="preserve"> using the Scrum methodology.  </w:t>
      </w:r>
    </w:p>
    <w:p w:rsidR="00B3777C" w:rsidRDefault="00B3777C" w:rsidP="00913DA8">
      <w:pPr>
        <w:pStyle w:val="SEBody"/>
      </w:pPr>
    </w:p>
    <w:p w:rsidR="00697E8E" w:rsidRDefault="00697E8E" w:rsidP="00913DA8">
      <w:pPr>
        <w:pStyle w:val="SEBody"/>
      </w:pPr>
      <w:r>
        <w:t xml:space="preserve">For each of our Scrum meetings we will be looking at the sector of </w:t>
      </w:r>
      <w:r w:rsidR="00231479">
        <w:t xml:space="preserve">the iteration we are </w:t>
      </w:r>
      <w:r>
        <w:t xml:space="preserve">working in and defining </w:t>
      </w:r>
      <w:r w:rsidR="00231479">
        <w:t xml:space="preserve">where our focus is.  Is it in one or multiple of these </w:t>
      </w:r>
      <w:proofErr w:type="gramStart"/>
      <w:r w:rsidR="00231479">
        <w:t>sectors:</w:t>
      </w:r>
      <w:proofErr w:type="gramEnd"/>
    </w:p>
    <w:p w:rsidR="00265AF1" w:rsidRDefault="00265AF1" w:rsidP="00697E8E">
      <w:pPr>
        <w:pStyle w:val="SEBody"/>
        <w:numPr>
          <w:ilvl w:val="0"/>
          <w:numId w:val="6"/>
        </w:numPr>
      </w:pPr>
      <w:r>
        <w:t>Understand</w:t>
      </w:r>
    </w:p>
    <w:p w:rsidR="00265AF1" w:rsidRDefault="00265AF1" w:rsidP="00697E8E">
      <w:pPr>
        <w:pStyle w:val="SEBody"/>
        <w:numPr>
          <w:ilvl w:val="0"/>
          <w:numId w:val="6"/>
        </w:numPr>
      </w:pPr>
      <w:r>
        <w:t>Construct</w:t>
      </w:r>
    </w:p>
    <w:p w:rsidR="00265AF1" w:rsidRDefault="00265AF1" w:rsidP="00697E8E">
      <w:pPr>
        <w:pStyle w:val="SEBody"/>
        <w:numPr>
          <w:ilvl w:val="0"/>
          <w:numId w:val="6"/>
        </w:numPr>
      </w:pPr>
      <w:r>
        <w:t>Evaluate</w:t>
      </w:r>
    </w:p>
    <w:p w:rsidR="00265AF1" w:rsidRDefault="00265AF1" w:rsidP="00697E8E">
      <w:pPr>
        <w:pStyle w:val="SEBody"/>
        <w:numPr>
          <w:ilvl w:val="0"/>
          <w:numId w:val="6"/>
        </w:numPr>
      </w:pPr>
      <w:r>
        <w:t>Communicate</w:t>
      </w:r>
    </w:p>
    <w:p w:rsidR="00265AF1" w:rsidRDefault="00265AF1" w:rsidP="00697E8E">
      <w:pPr>
        <w:pStyle w:val="SEBody"/>
        <w:numPr>
          <w:ilvl w:val="0"/>
          <w:numId w:val="6"/>
        </w:numPr>
      </w:pPr>
      <w:r>
        <w:t>Steer</w:t>
      </w:r>
    </w:p>
    <w:p w:rsidR="00697E8E" w:rsidRDefault="00697E8E" w:rsidP="00265AF1">
      <w:pPr>
        <w:pStyle w:val="SEBody"/>
      </w:pPr>
    </w:p>
    <w:p w:rsidR="00185987" w:rsidRDefault="00185987" w:rsidP="00265AF1">
      <w:pPr>
        <w:pStyle w:val="SEBody"/>
      </w:pPr>
      <w:r>
        <w:t xml:space="preserve">The scrum meetings will help us to keep track of what we have done, our current situation and where we need to go next. </w:t>
      </w:r>
    </w:p>
    <w:p w:rsidR="00185987" w:rsidRDefault="00185987" w:rsidP="00265AF1">
      <w:pPr>
        <w:pStyle w:val="SEBody"/>
      </w:pPr>
    </w:p>
    <w:p w:rsidR="00185987" w:rsidRDefault="00185987" w:rsidP="00265AF1">
      <w:pPr>
        <w:pStyle w:val="SEBody"/>
      </w:pPr>
      <w:r>
        <w:t xml:space="preserve">It is imperative that the Client is involved at all stages and </w:t>
      </w:r>
      <w:r w:rsidR="00B7340C">
        <w:t xml:space="preserve">we hope to </w:t>
      </w:r>
      <w:r>
        <w:t xml:space="preserve">encourage constant </w:t>
      </w:r>
      <w:r w:rsidR="00B7340C">
        <w:t xml:space="preserve">dialogue with Ella to steer the direction of the project.  </w:t>
      </w:r>
    </w:p>
    <w:p w:rsidR="00D819C3" w:rsidRPr="005B6980" w:rsidRDefault="00293CEA" w:rsidP="005B6980">
      <w:pPr>
        <w:pStyle w:val="SEH1"/>
      </w:pPr>
      <w:r>
        <w:br w:type="page"/>
      </w:r>
      <w:bookmarkStart w:id="28" w:name="_Toc238634877"/>
      <w:r w:rsidR="005B6980">
        <w:lastRenderedPageBreak/>
        <w:t xml:space="preserve">Section Four:  </w:t>
      </w:r>
      <w:r w:rsidR="00D819C3" w:rsidRPr="005B6980">
        <w:t>Project Outline</w:t>
      </w:r>
      <w:bookmarkEnd w:id="28"/>
    </w:p>
    <w:p w:rsidR="00D819C3" w:rsidRPr="00014340" w:rsidRDefault="00D819C3" w:rsidP="005B6980">
      <w:pPr>
        <w:pStyle w:val="SEH2"/>
      </w:pPr>
      <w:bookmarkStart w:id="29" w:name="_Toc238634878"/>
      <w:r w:rsidRPr="00014340">
        <w:t>Project Description</w:t>
      </w:r>
      <w:bookmarkEnd w:id="29"/>
    </w:p>
    <w:p w:rsidR="002A499A" w:rsidRDefault="002A499A" w:rsidP="002A499A">
      <w:pPr>
        <w:pStyle w:val="SEBody"/>
      </w:pPr>
      <w:bookmarkStart w:id="30" w:name="_Toc359477316"/>
      <w:bookmarkStart w:id="31" w:name="_Toc359480760"/>
      <w:bookmarkStart w:id="32" w:name="_Toc359481218"/>
      <w:bookmarkStart w:id="33" w:name="_Toc359481409"/>
      <w:bookmarkStart w:id="34" w:name="_Toc359484132"/>
      <w:bookmarkStart w:id="35" w:name="_Toc359484343"/>
      <w:bookmarkStart w:id="36" w:name="_Toc359572501"/>
      <w:bookmarkEnd w:id="17"/>
      <w:bookmarkEnd w:id="18"/>
      <w:bookmarkEnd w:id="19"/>
      <w:bookmarkEnd w:id="20"/>
      <w:bookmarkEnd w:id="21"/>
      <w:bookmarkEnd w:id="22"/>
      <w:bookmarkEnd w:id="23"/>
      <w:r>
        <w:t>The following is a general description of how we see the project – essentially a snapshot at this phase of the iterations.</w:t>
      </w:r>
    </w:p>
    <w:p w:rsidR="002A499A" w:rsidRDefault="002A499A" w:rsidP="002A499A">
      <w:pPr>
        <w:pStyle w:val="SEBody"/>
      </w:pPr>
    </w:p>
    <w:p w:rsidR="009808EE" w:rsidRDefault="009808EE" w:rsidP="009808EE">
      <w:pPr>
        <w:pStyle w:val="SEBody"/>
        <w:numPr>
          <w:ilvl w:val="0"/>
          <w:numId w:val="11"/>
        </w:numPr>
      </w:pPr>
      <w:r>
        <w:t>Draw attention to the political aims of D350</w:t>
      </w:r>
      <w:r w:rsidR="005E7BE8">
        <w:t>.</w:t>
      </w:r>
    </w:p>
    <w:p w:rsidR="009808EE" w:rsidRPr="00014340" w:rsidRDefault="009808EE" w:rsidP="009808EE">
      <w:pPr>
        <w:pStyle w:val="SEBody"/>
        <w:numPr>
          <w:ilvl w:val="0"/>
          <w:numId w:val="11"/>
        </w:numPr>
      </w:pPr>
      <w:r>
        <w:t xml:space="preserve">Provide </w:t>
      </w:r>
      <w:r w:rsidR="00C53F46">
        <w:t xml:space="preserve">a product </w:t>
      </w:r>
      <w:r>
        <w:t>that will continue to educate the public on related issues</w:t>
      </w:r>
      <w:r w:rsidR="005E7BE8">
        <w:t>.</w:t>
      </w:r>
    </w:p>
    <w:bookmarkEnd w:id="30"/>
    <w:bookmarkEnd w:id="31"/>
    <w:bookmarkEnd w:id="32"/>
    <w:bookmarkEnd w:id="33"/>
    <w:bookmarkEnd w:id="34"/>
    <w:bookmarkEnd w:id="35"/>
    <w:bookmarkEnd w:id="36"/>
    <w:p w:rsidR="00D819C3" w:rsidRDefault="00CF6657" w:rsidP="009808EE">
      <w:pPr>
        <w:pStyle w:val="SEBody"/>
        <w:numPr>
          <w:ilvl w:val="0"/>
          <w:numId w:val="10"/>
        </w:numPr>
      </w:pPr>
      <w:r>
        <w:t>Capture the spirit of the Spring Food Festival</w:t>
      </w:r>
      <w:r w:rsidR="005E7BE8">
        <w:t xml:space="preserve"> in some way.  We want </w:t>
      </w:r>
      <w:r>
        <w:t>to remind people of the need for community involvement</w:t>
      </w:r>
      <w:r w:rsidR="005E7BE8">
        <w:t xml:space="preserve"> and to keep the issues and experiences from the Spring Food Festival fresh in their minds.</w:t>
      </w:r>
    </w:p>
    <w:p w:rsidR="00DC60A5" w:rsidRDefault="005E7BE8" w:rsidP="009808EE">
      <w:pPr>
        <w:pStyle w:val="SEBody"/>
        <w:numPr>
          <w:ilvl w:val="0"/>
          <w:numId w:val="10"/>
        </w:numPr>
      </w:pPr>
      <w:r>
        <w:t>To gain commitment to the idea of “s</w:t>
      </w:r>
      <w:r w:rsidR="00CF6657">
        <w:t>ustainable community</w:t>
      </w:r>
      <w:r>
        <w:t xml:space="preserve">” </w:t>
      </w:r>
      <w:r w:rsidR="00CF6657">
        <w:t>– promote the sense of working together that is integral</w:t>
      </w:r>
      <w:r w:rsidR="002D51CD">
        <w:t xml:space="preserve"> in what D350 is trying to promote</w:t>
      </w:r>
    </w:p>
    <w:p w:rsidR="00CF6657" w:rsidRDefault="002D51CD" w:rsidP="009808EE">
      <w:pPr>
        <w:pStyle w:val="SEBody"/>
        <w:numPr>
          <w:ilvl w:val="0"/>
          <w:numId w:val="10"/>
        </w:numPr>
      </w:pPr>
      <w:r>
        <w:t xml:space="preserve">Be inclusive of all sectors of society, </w:t>
      </w:r>
      <w:r w:rsidR="006444D8">
        <w:t>D350 call it</w:t>
      </w:r>
      <w:r w:rsidR="005E7BE8">
        <w:t xml:space="preserve"> an</w:t>
      </w:r>
      <w:r w:rsidR="006444D8">
        <w:t xml:space="preserve"> </w:t>
      </w:r>
      <w:r w:rsidR="005E7BE8">
        <w:t>“</w:t>
      </w:r>
      <w:r w:rsidR="006444D8">
        <w:t>intergenerational audience</w:t>
      </w:r>
      <w:r w:rsidR="005E7BE8">
        <w:t>” in their mission statement</w:t>
      </w:r>
      <w:r w:rsidR="006444D8">
        <w:t xml:space="preserve">, </w:t>
      </w:r>
      <w:r w:rsidR="005E7BE8">
        <w:t>but also to acknowledge</w:t>
      </w:r>
      <w:r w:rsidR="004376FD">
        <w:t xml:space="preserve"> the importance of the youth sector</w:t>
      </w:r>
      <w:r w:rsidR="005E7BE8">
        <w:t>.</w:t>
      </w:r>
    </w:p>
    <w:p w:rsidR="004376FD" w:rsidRDefault="005E7BE8" w:rsidP="009808EE">
      <w:pPr>
        <w:pStyle w:val="SEBody"/>
        <w:numPr>
          <w:ilvl w:val="0"/>
          <w:numId w:val="10"/>
        </w:numPr>
      </w:pPr>
      <w:r>
        <w:t>To showcase, to some extent, the goal of “local food independence” as stated in the mission statement of D350.</w:t>
      </w:r>
    </w:p>
    <w:p w:rsidR="005E7BE8" w:rsidRPr="00014340" w:rsidRDefault="005E7BE8" w:rsidP="009808EE">
      <w:pPr>
        <w:pStyle w:val="SEBody"/>
        <w:numPr>
          <w:ilvl w:val="0"/>
          <w:numId w:val="10"/>
        </w:numPr>
      </w:pPr>
      <w:r>
        <w:t xml:space="preserve">To complement the D350 group by taking the D350 message to the IT community.  </w:t>
      </w:r>
    </w:p>
    <w:p w:rsidR="00E81885" w:rsidRDefault="00235ECF" w:rsidP="00E81885">
      <w:pPr>
        <w:pStyle w:val="SEH2"/>
      </w:pPr>
      <w:bookmarkStart w:id="37" w:name="_Toc401103633"/>
      <w:bookmarkStart w:id="38" w:name="_Toc416585818"/>
      <w:bookmarkStart w:id="39" w:name="_Toc424135908"/>
      <w:bookmarkStart w:id="40" w:name="_Toc424973484"/>
      <w:bookmarkStart w:id="41" w:name="_Toc454961466"/>
      <w:bookmarkStart w:id="42" w:name="_Toc64362406"/>
      <w:bookmarkStart w:id="43" w:name="_Toc238634879"/>
      <w:r>
        <w:t>Concept</w:t>
      </w:r>
      <w:r w:rsidR="00E81885">
        <w:t xml:space="preserve"> Overview</w:t>
      </w:r>
      <w:bookmarkEnd w:id="43"/>
    </w:p>
    <w:p w:rsidR="00E81885" w:rsidRDefault="00235ECF" w:rsidP="00235ECF">
      <w:pPr>
        <w:pStyle w:val="SEBody"/>
      </w:pPr>
      <w:r>
        <w:t>Our i</w:t>
      </w:r>
      <w:r w:rsidR="00E81885">
        <w:t xml:space="preserve">nitial idea was to provide </w:t>
      </w:r>
      <w:r w:rsidR="00437267">
        <w:t xml:space="preserve">a “350 Tips” product which </w:t>
      </w:r>
      <w:r>
        <w:t xml:space="preserve">act like an “annoying pop-up” to remind people of the issues around sustainability and climate change and </w:t>
      </w:r>
      <w:r w:rsidR="006A6CFC">
        <w:t>suggestions to promote useful behaviour change</w:t>
      </w:r>
      <w:r>
        <w:t>.</w:t>
      </w:r>
    </w:p>
    <w:p w:rsidR="00235ECF" w:rsidRDefault="00235ECF" w:rsidP="00235ECF">
      <w:pPr>
        <w:pStyle w:val="SEBody"/>
      </w:pPr>
    </w:p>
    <w:p w:rsidR="00235ECF" w:rsidRDefault="00235ECF" w:rsidP="00235ECF">
      <w:pPr>
        <w:pStyle w:val="SEBody"/>
      </w:pPr>
      <w:r>
        <w:t>Our first client meeting elicited the following ideas for us to consider:</w:t>
      </w:r>
    </w:p>
    <w:p w:rsidR="00235ECF" w:rsidRDefault="00235ECF" w:rsidP="00235ECF">
      <w:pPr>
        <w:pStyle w:val="SEBody"/>
        <w:numPr>
          <w:ilvl w:val="0"/>
          <w:numId w:val="18"/>
        </w:numPr>
      </w:pPr>
      <w:r>
        <w:t>Local focus</w:t>
      </w:r>
    </w:p>
    <w:p w:rsidR="00235ECF" w:rsidRDefault="00235ECF" w:rsidP="00235ECF">
      <w:pPr>
        <w:pStyle w:val="SEBody"/>
        <w:numPr>
          <w:ilvl w:val="0"/>
          <w:numId w:val="18"/>
        </w:numPr>
      </w:pPr>
      <w:r>
        <w:t>Imaginative approach – not just a text-based product</w:t>
      </w:r>
    </w:p>
    <w:p w:rsidR="00235ECF" w:rsidRDefault="00235ECF" w:rsidP="00235ECF">
      <w:pPr>
        <w:pStyle w:val="SEBody"/>
        <w:numPr>
          <w:ilvl w:val="0"/>
          <w:numId w:val="18"/>
        </w:numPr>
      </w:pPr>
      <w:r>
        <w:t>Would prioritise “obtaining buy-in” and “developing understanding” over “tell people how to act”</w:t>
      </w:r>
    </w:p>
    <w:p w:rsidR="00235ECF" w:rsidRDefault="00235ECF" w:rsidP="00235ECF">
      <w:pPr>
        <w:pStyle w:val="SEBody"/>
      </w:pPr>
    </w:p>
    <w:p w:rsidR="003F4072" w:rsidRDefault="003F4072" w:rsidP="00235ECF">
      <w:pPr>
        <w:pStyle w:val="SEBody"/>
      </w:pPr>
      <w:r>
        <w:t>As a result of client input we are refining our ideas and hope to have greater client input to determine the direction for the final product.  We have revised our conceptual view so far to include the following ideas:</w:t>
      </w:r>
    </w:p>
    <w:p w:rsidR="003F4072" w:rsidRDefault="003F4072" w:rsidP="003F4072">
      <w:pPr>
        <w:pStyle w:val="SEBody"/>
        <w:numPr>
          <w:ilvl w:val="0"/>
          <w:numId w:val="19"/>
        </w:numPr>
      </w:pPr>
      <w:r>
        <w:t>A customisable generator of tips, ideas, images, recipes</w:t>
      </w:r>
    </w:p>
    <w:p w:rsidR="003F4072" w:rsidRDefault="003F4072" w:rsidP="003F4072">
      <w:pPr>
        <w:pStyle w:val="SEBody"/>
        <w:numPr>
          <w:ilvl w:val="0"/>
          <w:numId w:val="19"/>
        </w:numPr>
      </w:pPr>
      <w:r>
        <w:t>Would allow D350 to include photos, videos, features from the Spring Food Festival</w:t>
      </w:r>
    </w:p>
    <w:p w:rsidR="003F4072" w:rsidRDefault="00EC558A" w:rsidP="003F4072">
      <w:pPr>
        <w:pStyle w:val="SEBody"/>
        <w:numPr>
          <w:ilvl w:val="0"/>
          <w:numId w:val="19"/>
        </w:numPr>
      </w:pPr>
      <w:r>
        <w:t>Distribution may be an issue that shapes the final delivery</w:t>
      </w:r>
    </w:p>
    <w:p w:rsidR="00EC558A" w:rsidRDefault="00EC558A" w:rsidP="00EC558A">
      <w:pPr>
        <w:pStyle w:val="SEBody"/>
      </w:pPr>
    </w:p>
    <w:p w:rsidR="003F4072" w:rsidRDefault="00EC558A" w:rsidP="00235ECF">
      <w:pPr>
        <w:pStyle w:val="SEBody"/>
      </w:pPr>
      <w:r>
        <w:t xml:space="preserve">Greater client consultation is required to finalise the requirements.  </w:t>
      </w:r>
    </w:p>
    <w:p w:rsidR="00E00E1A" w:rsidRPr="00014340" w:rsidRDefault="00293CEA" w:rsidP="00C15E49">
      <w:pPr>
        <w:pStyle w:val="SEH1"/>
      </w:pPr>
      <w:r>
        <w:br w:type="page"/>
      </w:r>
      <w:bookmarkStart w:id="44" w:name="_Toc238634880"/>
      <w:r w:rsidR="00C15E49">
        <w:lastRenderedPageBreak/>
        <w:t xml:space="preserve">Section Five: </w:t>
      </w:r>
      <w:r w:rsidR="00E00E1A" w:rsidRPr="00014340">
        <w:t>Project risks</w:t>
      </w:r>
      <w:bookmarkEnd w:id="42"/>
      <w:bookmarkEnd w:id="44"/>
    </w:p>
    <w:p w:rsidR="00E00E1A" w:rsidRDefault="00E00E1A" w:rsidP="00C15E49">
      <w:pPr>
        <w:pStyle w:val="SEH2"/>
      </w:pPr>
      <w:bookmarkStart w:id="45" w:name="_Toc64362407"/>
      <w:bookmarkStart w:id="46" w:name="_Toc238634881"/>
      <w:r w:rsidRPr="00014340">
        <w:t>Economic Feasibility</w:t>
      </w:r>
      <w:bookmarkEnd w:id="45"/>
      <w:bookmarkEnd w:id="46"/>
      <w:r w:rsidRPr="00014340">
        <w:t xml:space="preserve"> </w:t>
      </w:r>
    </w:p>
    <w:p w:rsidR="00FB683F" w:rsidRDefault="00C15E49" w:rsidP="00C15E49">
      <w:pPr>
        <w:pStyle w:val="SEBody"/>
      </w:pPr>
      <w:r>
        <w:t xml:space="preserve">Economic feasibility is difficult to judge in this project.  Climate change is an encompassing issue </w:t>
      </w:r>
      <w:r w:rsidR="00FD5C06">
        <w:t xml:space="preserve">for all </w:t>
      </w:r>
      <w:r w:rsidR="009E3FAB">
        <w:t>of</w:t>
      </w:r>
      <w:r w:rsidR="00FD5C06">
        <w:t xml:space="preserve"> our society.  </w:t>
      </w:r>
      <w:r w:rsidR="00FB683F">
        <w:t>The ultimate goal, of course, is that we all wish to ensure the preservation of earth as an ecosystem where all inhabitants can comfortably coexist.  Is it sensible to subject this issue to an economic feasibility analysis?  The project is being run,</w:t>
      </w:r>
      <w:r w:rsidR="009E3FAB">
        <w:t xml:space="preserve"> possibly</w:t>
      </w:r>
      <w:r w:rsidR="00FB683F">
        <w:t xml:space="preserve"> in part, because of concern that too much economic consideration is already taking place.  </w:t>
      </w:r>
    </w:p>
    <w:p w:rsidR="00FB683F" w:rsidRDefault="00FB683F" w:rsidP="00C15E49">
      <w:pPr>
        <w:pStyle w:val="SEBody"/>
      </w:pPr>
    </w:p>
    <w:p w:rsidR="0020198D" w:rsidRDefault="0020198D" w:rsidP="00C15E49">
      <w:pPr>
        <w:pStyle w:val="SEBody"/>
      </w:pPr>
      <w:r>
        <w:t xml:space="preserve">In reality, whether or not our particular project succeeds or fails will probably have very little tangible impact on D350.  They are sensible enough to have </w:t>
      </w:r>
      <w:r w:rsidR="009E3FAB">
        <w:t>cast</w:t>
      </w:r>
      <w:r>
        <w:t xml:space="preserve"> their net of supporters </w:t>
      </w:r>
      <w:r w:rsidR="009E3FAB">
        <w:t xml:space="preserve">and helpers </w:t>
      </w:r>
      <w:r>
        <w:t xml:space="preserve">very wide and have spread their own risk very well should any number of the smaller contributing efforts fail.  </w:t>
      </w:r>
    </w:p>
    <w:p w:rsidR="004F41B4" w:rsidRDefault="004F41B4" w:rsidP="00C15E49">
      <w:pPr>
        <w:pStyle w:val="SEBody"/>
      </w:pPr>
    </w:p>
    <w:p w:rsidR="004F41B4" w:rsidRDefault="004F41B4" w:rsidP="004F41B4">
      <w:pPr>
        <w:pStyle w:val="SEBody"/>
      </w:pPr>
      <w:r>
        <w:t>The fact that there is no money changing hands makes the risk of economic damage to either party far less likely.  The loss to D350 could be summarised in terms of:</w:t>
      </w:r>
    </w:p>
    <w:p w:rsidR="004F41B4" w:rsidRDefault="004F41B4" w:rsidP="004F41B4">
      <w:pPr>
        <w:pStyle w:val="SEBody"/>
        <w:numPr>
          <w:ilvl w:val="0"/>
          <w:numId w:val="15"/>
        </w:numPr>
      </w:pPr>
      <w:r>
        <w:t>a minor impact in terms of the morale</w:t>
      </w:r>
      <w:r w:rsidR="00912F52">
        <w:t xml:space="preserve"> – and to our team too</w:t>
      </w:r>
    </w:p>
    <w:p w:rsidR="004F41B4" w:rsidRDefault="004F41B4" w:rsidP="004F41B4">
      <w:pPr>
        <w:pStyle w:val="SEBody"/>
        <w:numPr>
          <w:ilvl w:val="0"/>
          <w:numId w:val="15"/>
        </w:numPr>
      </w:pPr>
      <w:proofErr w:type="gramStart"/>
      <w:r>
        <w:t>a</w:t>
      </w:r>
      <w:proofErr w:type="gramEnd"/>
      <w:r>
        <w:t xml:space="preserve"> loss of time and effort in answering questions and liasing with our team – what would the opportunity cost of this be to D350?  </w:t>
      </w:r>
    </w:p>
    <w:p w:rsidR="004F41B4" w:rsidRDefault="004F41B4" w:rsidP="004F41B4">
      <w:pPr>
        <w:pStyle w:val="SEBody"/>
        <w:numPr>
          <w:ilvl w:val="0"/>
          <w:numId w:val="15"/>
        </w:numPr>
      </w:pPr>
      <w:r>
        <w:t>a loss of expected input into the D350 efforts</w:t>
      </w:r>
    </w:p>
    <w:p w:rsidR="00272BD9" w:rsidRDefault="00272BD9" w:rsidP="00272BD9">
      <w:pPr>
        <w:pStyle w:val="SEBody"/>
      </w:pPr>
    </w:p>
    <w:p w:rsidR="00272BD9" w:rsidRDefault="00272BD9" w:rsidP="00924867">
      <w:pPr>
        <w:pStyle w:val="SEBody"/>
      </w:pPr>
      <w:r>
        <w:t xml:space="preserve">Benefits of the success of the project </w:t>
      </w:r>
      <w:r w:rsidR="00924867">
        <w:t>will relat</w:t>
      </w:r>
      <w:r w:rsidR="00FA4306">
        <w:t>e directly to the Project Description, as these are the identified areas of the project where we wish to focus our final product for D350.  Ultimately the final product should enhance these areas for D350 and the client will help us to define how this can best happen.</w:t>
      </w:r>
    </w:p>
    <w:p w:rsidR="00E00E1A" w:rsidRPr="00014340" w:rsidRDefault="00E00E1A" w:rsidP="00543467">
      <w:pPr>
        <w:pStyle w:val="SEH2"/>
      </w:pPr>
      <w:bookmarkStart w:id="47" w:name="_Toc64362408"/>
      <w:bookmarkStart w:id="48" w:name="_Toc238634882"/>
      <w:r w:rsidRPr="00014340">
        <w:t>Technical Feasibility</w:t>
      </w:r>
      <w:bookmarkEnd w:id="47"/>
      <w:bookmarkEnd w:id="48"/>
    </w:p>
    <w:p w:rsidR="00912F52" w:rsidRDefault="00543467" w:rsidP="00912F52">
      <w:pPr>
        <w:pStyle w:val="SEBody"/>
      </w:pPr>
      <w:r>
        <w:t xml:space="preserve">The technical feasibility is one of our highest risk areas.  </w:t>
      </w:r>
    </w:p>
    <w:p w:rsidR="00543467" w:rsidRDefault="00543467" w:rsidP="00543467">
      <w:pPr>
        <w:pStyle w:val="SEBody"/>
        <w:numPr>
          <w:ilvl w:val="0"/>
          <w:numId w:val="16"/>
        </w:numPr>
      </w:pPr>
      <w:r>
        <w:t>Our team is new to the process and methodology involved</w:t>
      </w:r>
    </w:p>
    <w:p w:rsidR="00543467" w:rsidRDefault="00543467" w:rsidP="00543467">
      <w:pPr>
        <w:pStyle w:val="SEBody"/>
        <w:numPr>
          <w:ilvl w:val="0"/>
          <w:numId w:val="16"/>
        </w:numPr>
      </w:pPr>
      <w:r>
        <w:t>Our team does not have lots of</w:t>
      </w:r>
      <w:r w:rsidR="00B57917">
        <w:t xml:space="preserve"> design and</w:t>
      </w:r>
      <w:r>
        <w:t xml:space="preserve"> programming experience</w:t>
      </w:r>
      <w:r w:rsidR="00B57917">
        <w:t>.</w:t>
      </w:r>
    </w:p>
    <w:p w:rsidR="00543467" w:rsidRDefault="000E212C" w:rsidP="00543467">
      <w:pPr>
        <w:pStyle w:val="SEBody"/>
        <w:numPr>
          <w:ilvl w:val="0"/>
          <w:numId w:val="16"/>
        </w:numPr>
      </w:pPr>
      <w:r>
        <w:t>We have been given a very loo</w:t>
      </w:r>
      <w:r w:rsidR="00B57917">
        <w:t>se specification from D350.  We n</w:t>
      </w:r>
      <w:r>
        <w:t xml:space="preserve">eed a careful process to elicit good requirements </w:t>
      </w:r>
      <w:r w:rsidR="00B57917">
        <w:t>to ensure we produce a product useful to the client.</w:t>
      </w:r>
    </w:p>
    <w:p w:rsidR="000E212C" w:rsidRDefault="00B57917" w:rsidP="00543467">
      <w:pPr>
        <w:pStyle w:val="SEBody"/>
        <w:numPr>
          <w:ilvl w:val="0"/>
          <w:numId w:val="16"/>
        </w:numPr>
      </w:pPr>
      <w:r>
        <w:t>Time is one of our largest risk areas – w</w:t>
      </w:r>
      <w:r w:rsidR="005D0AA5">
        <w:t xml:space="preserve">e have a tight time line for the project, </w:t>
      </w:r>
      <w:r>
        <w:t xml:space="preserve">the </w:t>
      </w:r>
      <w:r w:rsidR="005D0AA5">
        <w:t>end date is Oct 23</w:t>
      </w:r>
      <w:r w:rsidR="005D0AA5" w:rsidRPr="005D0AA5">
        <w:rPr>
          <w:vertAlign w:val="superscript"/>
        </w:rPr>
        <w:t>rd</w:t>
      </w:r>
      <w:r>
        <w:t xml:space="preserve">, </w:t>
      </w:r>
      <w:r w:rsidR="005D0AA5">
        <w:t xml:space="preserve">and </w:t>
      </w:r>
      <w:r>
        <w:t xml:space="preserve">our outside </w:t>
      </w:r>
      <w:r w:rsidR="005D0AA5">
        <w:t xml:space="preserve">commitments encroach </w:t>
      </w:r>
      <w:r>
        <w:t xml:space="preserve">heavily </w:t>
      </w:r>
      <w:r w:rsidR="005D0AA5">
        <w:t>on our available tim</w:t>
      </w:r>
      <w:r>
        <w:t xml:space="preserve">e.  </w:t>
      </w:r>
    </w:p>
    <w:p w:rsidR="003336DA" w:rsidRDefault="003336DA" w:rsidP="00EC558A">
      <w:pPr>
        <w:pStyle w:val="SEBody"/>
        <w:numPr>
          <w:ilvl w:val="0"/>
          <w:numId w:val="16"/>
        </w:numPr>
      </w:pPr>
      <w:r>
        <w:t xml:space="preserve">Scope is a </w:t>
      </w:r>
      <w:r w:rsidR="00EC558A">
        <w:t xml:space="preserve">medium </w:t>
      </w:r>
      <w:r>
        <w:t>risk area</w:t>
      </w:r>
      <w:r w:rsidR="00EC558A">
        <w:t>, but one which should be able to be mitigated simply</w:t>
      </w:r>
      <w:r>
        <w:t xml:space="preserve">.  The scope of the project, as presented by D350, is very large.  The requirements capture </w:t>
      </w:r>
      <w:r w:rsidR="00EC558A">
        <w:t xml:space="preserve">process should include clarification of the true scope of the project.  </w:t>
      </w:r>
    </w:p>
    <w:p w:rsidR="00E00E1A" w:rsidRDefault="00FA4306" w:rsidP="0004606B">
      <w:pPr>
        <w:pStyle w:val="SEH2"/>
      </w:pPr>
      <w:bookmarkStart w:id="49" w:name="_Toc64362409"/>
      <w:r>
        <w:br w:type="page"/>
      </w:r>
      <w:bookmarkStart w:id="50" w:name="_Toc238634883"/>
      <w:r w:rsidR="00E00E1A" w:rsidRPr="00014340">
        <w:lastRenderedPageBreak/>
        <w:t>Operational Feasibility</w:t>
      </w:r>
      <w:bookmarkEnd w:id="49"/>
      <w:bookmarkEnd w:id="50"/>
    </w:p>
    <w:p w:rsidR="009226AE" w:rsidRDefault="009226AE" w:rsidP="0004606B">
      <w:pPr>
        <w:pStyle w:val="SEBody"/>
      </w:pPr>
      <w:r>
        <w:t>Our conceptual ideas for this project do seem to take advantage of the business opportunity.  We are aiming to provide something that:</w:t>
      </w:r>
    </w:p>
    <w:p w:rsidR="009226AE" w:rsidRDefault="009226AE" w:rsidP="009226AE">
      <w:pPr>
        <w:pStyle w:val="SEBody"/>
        <w:numPr>
          <w:ilvl w:val="0"/>
          <w:numId w:val="21"/>
        </w:numPr>
      </w:pPr>
      <w:r>
        <w:t>Allows for local focus</w:t>
      </w:r>
      <w:r w:rsidRPr="009226AE">
        <w:t xml:space="preserve"> </w:t>
      </w:r>
    </w:p>
    <w:p w:rsidR="009226AE" w:rsidRDefault="009226AE" w:rsidP="009226AE">
      <w:pPr>
        <w:pStyle w:val="SEBody"/>
        <w:numPr>
          <w:ilvl w:val="0"/>
          <w:numId w:val="21"/>
        </w:numPr>
      </w:pPr>
      <w:r>
        <w:t xml:space="preserve">The message delivered can be </w:t>
      </w:r>
      <w:r w:rsidR="008D1DEF">
        <w:t>customised – allowing D350 to dictate the feel and content of the product</w:t>
      </w:r>
    </w:p>
    <w:p w:rsidR="009226AE" w:rsidRDefault="009226AE" w:rsidP="009226AE">
      <w:pPr>
        <w:pStyle w:val="SEBody"/>
        <w:numPr>
          <w:ilvl w:val="0"/>
          <w:numId w:val="21"/>
        </w:numPr>
      </w:pPr>
      <w:r>
        <w:t>Scaleable beyond just the local D350 group</w:t>
      </w:r>
      <w:r w:rsidR="008D1DEF">
        <w:t xml:space="preserve"> – useful for collaborative resource sharing</w:t>
      </w:r>
    </w:p>
    <w:p w:rsidR="008D1DEF" w:rsidRDefault="008D1DEF" w:rsidP="008D1DEF">
      <w:pPr>
        <w:pStyle w:val="SEBody"/>
      </w:pPr>
    </w:p>
    <w:p w:rsidR="008D1DEF" w:rsidRDefault="008D1DEF" w:rsidP="008D1DEF">
      <w:pPr>
        <w:pStyle w:val="SEBody"/>
      </w:pPr>
      <w:r>
        <w:t>We also recognise that there are some limitations to what we are hoping to supply:</w:t>
      </w:r>
    </w:p>
    <w:p w:rsidR="00EC558A" w:rsidRDefault="009226AE" w:rsidP="00EC558A">
      <w:pPr>
        <w:pStyle w:val="SEBody"/>
        <w:numPr>
          <w:ilvl w:val="0"/>
          <w:numId w:val="20"/>
        </w:numPr>
      </w:pPr>
      <w:r>
        <w:t>The audience is very broad, limited only to those who have computers</w:t>
      </w:r>
    </w:p>
    <w:p w:rsidR="008D1DEF" w:rsidRDefault="009226AE" w:rsidP="00EC558A">
      <w:pPr>
        <w:pStyle w:val="SEBody"/>
        <w:numPr>
          <w:ilvl w:val="0"/>
          <w:numId w:val="20"/>
        </w:numPr>
      </w:pPr>
      <w:r>
        <w:t>The computer based delivery method does restrict the a</w:t>
      </w:r>
      <w:r w:rsidR="008D1DEF">
        <w:t>udience involved</w:t>
      </w:r>
    </w:p>
    <w:p w:rsidR="009226AE" w:rsidRDefault="008D1DEF" w:rsidP="00EC558A">
      <w:pPr>
        <w:pStyle w:val="SEBody"/>
        <w:numPr>
          <w:ilvl w:val="0"/>
          <w:numId w:val="20"/>
        </w:numPr>
      </w:pPr>
      <w:r>
        <w:t>I</w:t>
      </w:r>
      <w:r w:rsidR="009226AE">
        <w:t xml:space="preserve">ndividuals </w:t>
      </w:r>
      <w:r>
        <w:t xml:space="preserve">will </w:t>
      </w:r>
      <w:r w:rsidR="009226AE">
        <w:t>have to make a proactive choice to install/open the application</w:t>
      </w:r>
    </w:p>
    <w:p w:rsidR="009226AE" w:rsidRDefault="009226AE" w:rsidP="008D1DEF">
      <w:pPr>
        <w:pStyle w:val="SEBody"/>
      </w:pPr>
    </w:p>
    <w:p w:rsidR="008D1DEF" w:rsidRPr="0004606B" w:rsidRDefault="008D1DEF" w:rsidP="008D1DEF">
      <w:pPr>
        <w:pStyle w:val="SEBody"/>
      </w:pPr>
      <w:r>
        <w:t xml:space="preserve">The form the final product will take and the resulting roll out method will need to be discussed in depth with the client.  </w:t>
      </w:r>
    </w:p>
    <w:p w:rsidR="00E00E1A" w:rsidRDefault="00E00E1A" w:rsidP="008D1DEF">
      <w:pPr>
        <w:pStyle w:val="SEH2"/>
      </w:pPr>
      <w:bookmarkStart w:id="51" w:name="_Toc64362410"/>
      <w:bookmarkStart w:id="52" w:name="_Toc238634884"/>
      <w:r w:rsidRPr="00014340">
        <w:t>Legal, Ethical and Contractual Feasibility</w:t>
      </w:r>
      <w:bookmarkEnd w:id="51"/>
      <w:bookmarkEnd w:id="52"/>
    </w:p>
    <w:p w:rsidR="008D1DEF" w:rsidRDefault="008D1DEF" w:rsidP="008D1DEF">
      <w:pPr>
        <w:pStyle w:val="SEBody"/>
        <w:numPr>
          <w:ilvl w:val="0"/>
          <w:numId w:val="23"/>
        </w:numPr>
      </w:pPr>
      <w:proofErr w:type="spellStart"/>
      <w:r>
        <w:t>SoDIS</w:t>
      </w:r>
      <w:proofErr w:type="spellEnd"/>
      <w:r>
        <w:t xml:space="preserve"> ha</w:t>
      </w:r>
      <w:r w:rsidR="0069681B">
        <w:t>s</w:t>
      </w:r>
      <w:r>
        <w:t xml:space="preserve"> highlighted:</w:t>
      </w:r>
    </w:p>
    <w:p w:rsidR="008D1DEF" w:rsidRDefault="008D1DEF" w:rsidP="008D1DEF">
      <w:pPr>
        <w:pStyle w:val="SEBody"/>
        <w:numPr>
          <w:ilvl w:val="1"/>
          <w:numId w:val="23"/>
        </w:numPr>
      </w:pPr>
      <w:r>
        <w:t xml:space="preserve">We need a </w:t>
      </w:r>
      <w:r w:rsidR="0069681B">
        <w:t xml:space="preserve">disclaimer for the “350 Tips” application.  To protect against incorrect or unsuitable use of the information given in the application.  </w:t>
      </w:r>
    </w:p>
    <w:p w:rsidR="0069681B" w:rsidRDefault="0069681B" w:rsidP="008D1DEF">
      <w:pPr>
        <w:pStyle w:val="SEBody"/>
        <w:numPr>
          <w:ilvl w:val="1"/>
          <w:numId w:val="23"/>
        </w:numPr>
      </w:pPr>
      <w:r>
        <w:t>Need to ensure that the application in no way interferes with the general use of the computers it is installed</w:t>
      </w:r>
      <w:r w:rsidR="00AE675A">
        <w:t xml:space="preserve"> </w:t>
      </w:r>
      <w:r>
        <w:t>on</w:t>
      </w:r>
      <w:r w:rsidR="00AE675A">
        <w:t>/accessed from</w:t>
      </w:r>
      <w:r>
        <w:t xml:space="preserve"> – there should be no risk to the user if there is a failure on the part of the application.  Rigorous testing should mitigate this risk.</w:t>
      </w:r>
    </w:p>
    <w:p w:rsidR="0069681B" w:rsidRDefault="0069681B" w:rsidP="008D1DEF">
      <w:pPr>
        <w:pStyle w:val="SEBody"/>
        <w:numPr>
          <w:ilvl w:val="1"/>
          <w:numId w:val="23"/>
        </w:numPr>
      </w:pPr>
      <w:r>
        <w:t xml:space="preserve">Our product should in no way interfere with the security of the systems it is used on.  </w:t>
      </w:r>
    </w:p>
    <w:p w:rsidR="008D1DEF" w:rsidRDefault="0069681B" w:rsidP="0069681B">
      <w:pPr>
        <w:pStyle w:val="SEBody"/>
        <w:numPr>
          <w:ilvl w:val="0"/>
          <w:numId w:val="23"/>
        </w:numPr>
      </w:pPr>
      <w:r>
        <w:t xml:space="preserve">Ella Lawton has been approached regarding confidentiality issues and has indicated that the project has none as far as she is aware.  Ella is happy to acknowledge that the project is entirely open.  </w:t>
      </w:r>
    </w:p>
    <w:p w:rsidR="0069681B" w:rsidRDefault="0069681B" w:rsidP="0069681B">
      <w:pPr>
        <w:pStyle w:val="SEBody"/>
        <w:numPr>
          <w:ilvl w:val="0"/>
          <w:numId w:val="23"/>
        </w:numPr>
      </w:pPr>
      <w:r>
        <w:t xml:space="preserve">Copyright is a low risk area for us as we will have to source the tips we use.  One of the ways to mitigate this is to use open information and ideas, and also to source a lot of material from local contributors who are happy to share their knowledge and understanding with the local community.  </w:t>
      </w:r>
    </w:p>
    <w:p w:rsidR="0069681B" w:rsidRDefault="0069681B" w:rsidP="00272BD9">
      <w:pPr>
        <w:pStyle w:val="SEBody"/>
        <w:ind w:left="360"/>
      </w:pPr>
    </w:p>
    <w:p w:rsidR="00E00E1A" w:rsidRPr="00014340" w:rsidRDefault="00FA4306" w:rsidP="00924867">
      <w:pPr>
        <w:pStyle w:val="SEH2"/>
      </w:pPr>
      <w:bookmarkStart w:id="53" w:name="_Toc64362414"/>
      <w:r>
        <w:br w:type="page"/>
      </w:r>
      <w:bookmarkStart w:id="54" w:name="_Toc238634885"/>
      <w:r w:rsidR="00E00E1A" w:rsidRPr="00014340">
        <w:lastRenderedPageBreak/>
        <w:t>Political Feasibility</w:t>
      </w:r>
      <w:bookmarkEnd w:id="53"/>
      <w:bookmarkEnd w:id="54"/>
    </w:p>
    <w:p w:rsidR="00272BD9" w:rsidRDefault="00924867" w:rsidP="00272BD9">
      <w:pPr>
        <w:pStyle w:val="SEBody"/>
      </w:pPr>
      <w:r>
        <w:t xml:space="preserve">Climate change issues are a hot political potato and our project will hopefully go some way to help people understand the issues and to better make a judgement about what is for the long term good.  There is some risk that the roll out method may incur some political issues.  D350 could ask the Polytechnic to install the application on their computers and this may cause some negative feedback.  We would say this is a low risk and that stakeholders who do not ‘politically agree’ with our 350 Tips, will just ignore them.  </w:t>
      </w:r>
    </w:p>
    <w:p w:rsidR="00D819C3" w:rsidRDefault="00D819C3" w:rsidP="00556864">
      <w:pPr>
        <w:pStyle w:val="SEH2"/>
      </w:pPr>
      <w:bookmarkStart w:id="55" w:name="_Toc238634886"/>
      <w:r w:rsidRPr="00014340">
        <w:t>Risk Action Plan</w:t>
      </w:r>
      <w:bookmarkEnd w:id="55"/>
    </w:p>
    <w:p w:rsidR="00FA4306" w:rsidRDefault="000E006B" w:rsidP="00FA4306">
      <w:pPr>
        <w:pStyle w:val="SEBody"/>
      </w:pPr>
      <w:r>
        <w:t>Most of the risks are assessed and mitigating action is given in the discussion of the risks.  But following is a brief summary.</w:t>
      </w:r>
    </w:p>
    <w:p w:rsidR="000E006B" w:rsidRPr="00FA4306" w:rsidRDefault="000E006B" w:rsidP="00FA4306">
      <w:pPr>
        <w:pStyle w:val="SEBody"/>
      </w:pPr>
    </w:p>
    <w:tbl>
      <w:tblPr>
        <w:tblW w:w="8888"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3409"/>
        <w:gridCol w:w="1191"/>
        <w:gridCol w:w="4288"/>
      </w:tblGrid>
      <w:tr w:rsidR="00D819C3" w:rsidRPr="00014340">
        <w:tblPrEx>
          <w:tblCellMar>
            <w:top w:w="0" w:type="dxa"/>
            <w:bottom w:w="0" w:type="dxa"/>
          </w:tblCellMar>
        </w:tblPrEx>
        <w:trPr>
          <w:cantSplit/>
          <w:jc w:val="center"/>
        </w:trPr>
        <w:tc>
          <w:tcPr>
            <w:tcW w:w="3409" w:type="dxa"/>
            <w:shd w:val="pct20" w:color="auto" w:fill="auto"/>
          </w:tcPr>
          <w:p w:rsidR="00D819C3" w:rsidRPr="00014340" w:rsidRDefault="00D819C3">
            <w:pPr>
              <w:jc w:val="center"/>
              <w:rPr>
                <w:rFonts w:ascii="Cambria" w:hAnsi="Cambria"/>
                <w:b/>
                <w:sz w:val="24"/>
                <w:szCs w:val="24"/>
              </w:rPr>
            </w:pPr>
            <w:r w:rsidRPr="00014340">
              <w:rPr>
                <w:rFonts w:ascii="Cambria" w:hAnsi="Cambria"/>
                <w:b/>
                <w:sz w:val="24"/>
                <w:szCs w:val="24"/>
              </w:rPr>
              <w:t>Risk Area</w:t>
            </w:r>
          </w:p>
        </w:tc>
        <w:tc>
          <w:tcPr>
            <w:tcW w:w="1191" w:type="dxa"/>
            <w:shd w:val="pct20" w:color="auto" w:fill="auto"/>
          </w:tcPr>
          <w:p w:rsidR="00D819C3" w:rsidRPr="00014340" w:rsidRDefault="00D819C3">
            <w:pPr>
              <w:jc w:val="center"/>
              <w:rPr>
                <w:rFonts w:ascii="Cambria" w:hAnsi="Cambria"/>
                <w:b/>
                <w:sz w:val="24"/>
                <w:szCs w:val="24"/>
              </w:rPr>
            </w:pPr>
            <w:r w:rsidRPr="00014340">
              <w:rPr>
                <w:rFonts w:ascii="Cambria" w:hAnsi="Cambria"/>
                <w:b/>
                <w:sz w:val="24"/>
                <w:szCs w:val="24"/>
              </w:rPr>
              <w:t>Level (H/M/L)</w:t>
            </w:r>
          </w:p>
        </w:tc>
        <w:tc>
          <w:tcPr>
            <w:tcW w:w="4288" w:type="dxa"/>
            <w:shd w:val="pct20" w:color="auto" w:fill="auto"/>
          </w:tcPr>
          <w:p w:rsidR="00D819C3" w:rsidRPr="00014340" w:rsidRDefault="00D819C3">
            <w:pPr>
              <w:jc w:val="center"/>
              <w:rPr>
                <w:rFonts w:ascii="Cambria" w:hAnsi="Cambria"/>
                <w:b/>
                <w:sz w:val="24"/>
                <w:szCs w:val="24"/>
              </w:rPr>
            </w:pPr>
            <w:r w:rsidRPr="00014340">
              <w:rPr>
                <w:rFonts w:ascii="Cambria" w:hAnsi="Cambria"/>
                <w:b/>
                <w:sz w:val="24"/>
                <w:szCs w:val="24"/>
              </w:rPr>
              <w:t>Risk Plan</w:t>
            </w:r>
          </w:p>
        </w:tc>
      </w:tr>
      <w:tr w:rsidR="00D819C3" w:rsidRPr="00014340">
        <w:tblPrEx>
          <w:tblCellMar>
            <w:top w:w="0" w:type="dxa"/>
            <w:bottom w:w="0" w:type="dxa"/>
          </w:tblCellMar>
        </w:tblPrEx>
        <w:trPr>
          <w:cantSplit/>
          <w:jc w:val="center"/>
        </w:trPr>
        <w:tc>
          <w:tcPr>
            <w:tcW w:w="3409" w:type="dxa"/>
          </w:tcPr>
          <w:p w:rsidR="00D819C3" w:rsidRPr="00014340" w:rsidRDefault="00D819C3">
            <w:pPr>
              <w:pStyle w:val="comment"/>
              <w:rPr>
                <w:rFonts w:ascii="Cambria" w:hAnsi="Cambria"/>
                <w:sz w:val="24"/>
                <w:szCs w:val="24"/>
              </w:rPr>
            </w:pPr>
          </w:p>
        </w:tc>
        <w:tc>
          <w:tcPr>
            <w:tcW w:w="1191" w:type="dxa"/>
          </w:tcPr>
          <w:p w:rsidR="00D819C3" w:rsidRPr="00014340" w:rsidRDefault="00D819C3">
            <w:pPr>
              <w:pStyle w:val="comment"/>
              <w:rPr>
                <w:rFonts w:ascii="Cambria" w:hAnsi="Cambria"/>
                <w:sz w:val="24"/>
                <w:szCs w:val="24"/>
              </w:rPr>
            </w:pPr>
          </w:p>
        </w:tc>
        <w:tc>
          <w:tcPr>
            <w:tcW w:w="4288" w:type="dxa"/>
          </w:tcPr>
          <w:p w:rsidR="00D819C3" w:rsidRPr="00014340" w:rsidRDefault="00D819C3">
            <w:pPr>
              <w:pStyle w:val="comment"/>
              <w:rPr>
                <w:rFonts w:ascii="Cambria" w:hAnsi="Cambria"/>
                <w:sz w:val="24"/>
                <w:szCs w:val="24"/>
              </w:rPr>
            </w:pPr>
          </w:p>
        </w:tc>
      </w:tr>
      <w:tr w:rsidR="00D819C3" w:rsidRPr="00014340">
        <w:tblPrEx>
          <w:tblCellMar>
            <w:top w:w="0" w:type="dxa"/>
            <w:bottom w:w="0" w:type="dxa"/>
          </w:tblCellMar>
        </w:tblPrEx>
        <w:trPr>
          <w:cantSplit/>
          <w:jc w:val="center"/>
        </w:trPr>
        <w:tc>
          <w:tcPr>
            <w:tcW w:w="3409" w:type="dxa"/>
          </w:tcPr>
          <w:p w:rsidR="00D819C3" w:rsidRPr="00014340" w:rsidRDefault="00FA4306" w:rsidP="00FA4306">
            <w:pPr>
              <w:rPr>
                <w:rFonts w:ascii="Cambria" w:hAnsi="Cambria"/>
                <w:sz w:val="24"/>
                <w:szCs w:val="24"/>
              </w:rPr>
            </w:pPr>
            <w:r>
              <w:rPr>
                <w:rFonts w:ascii="Cambria" w:hAnsi="Cambria"/>
                <w:sz w:val="24"/>
                <w:szCs w:val="24"/>
              </w:rPr>
              <w:t>1. Loss of morale to our development team and D350</w:t>
            </w:r>
          </w:p>
        </w:tc>
        <w:tc>
          <w:tcPr>
            <w:tcW w:w="1191" w:type="dxa"/>
          </w:tcPr>
          <w:p w:rsidR="00D819C3" w:rsidRPr="00014340" w:rsidRDefault="00FA4306">
            <w:pPr>
              <w:jc w:val="center"/>
              <w:rPr>
                <w:rFonts w:ascii="Cambria" w:hAnsi="Cambria"/>
                <w:sz w:val="24"/>
                <w:szCs w:val="24"/>
              </w:rPr>
            </w:pPr>
            <w:r>
              <w:rPr>
                <w:rFonts w:ascii="Cambria" w:hAnsi="Cambria"/>
                <w:sz w:val="24"/>
                <w:szCs w:val="24"/>
              </w:rPr>
              <w:t>L</w:t>
            </w:r>
          </w:p>
        </w:tc>
        <w:tc>
          <w:tcPr>
            <w:tcW w:w="4288" w:type="dxa"/>
          </w:tcPr>
          <w:p w:rsidR="00D819C3" w:rsidRPr="00014340" w:rsidRDefault="00FA4306">
            <w:pPr>
              <w:ind w:left="360" w:hanging="360"/>
              <w:rPr>
                <w:rFonts w:ascii="Cambria" w:hAnsi="Cambria"/>
                <w:sz w:val="24"/>
                <w:szCs w:val="24"/>
              </w:rPr>
            </w:pPr>
            <w:r>
              <w:rPr>
                <w:rFonts w:ascii="Cambria" w:hAnsi="Cambria"/>
                <w:sz w:val="24"/>
                <w:szCs w:val="24"/>
              </w:rPr>
              <w:t>Aim to achieve the projects goals.</w:t>
            </w:r>
          </w:p>
        </w:tc>
      </w:tr>
      <w:tr w:rsidR="00D819C3" w:rsidRPr="00014340">
        <w:tblPrEx>
          <w:tblCellMar>
            <w:top w:w="0" w:type="dxa"/>
            <w:bottom w:w="0" w:type="dxa"/>
          </w:tblCellMar>
        </w:tblPrEx>
        <w:trPr>
          <w:cantSplit/>
          <w:jc w:val="center"/>
        </w:trPr>
        <w:tc>
          <w:tcPr>
            <w:tcW w:w="3409" w:type="dxa"/>
          </w:tcPr>
          <w:p w:rsidR="00D819C3" w:rsidRPr="00014340" w:rsidRDefault="00D819C3" w:rsidP="00FA4306">
            <w:pPr>
              <w:rPr>
                <w:rFonts w:ascii="Cambria" w:hAnsi="Cambria"/>
                <w:sz w:val="24"/>
                <w:szCs w:val="24"/>
              </w:rPr>
            </w:pPr>
            <w:r w:rsidRPr="00014340">
              <w:rPr>
                <w:rFonts w:ascii="Cambria" w:hAnsi="Cambria"/>
                <w:sz w:val="24"/>
                <w:szCs w:val="24"/>
              </w:rPr>
              <w:t xml:space="preserve">2. </w:t>
            </w:r>
            <w:r w:rsidR="00FA4306">
              <w:rPr>
                <w:rFonts w:ascii="Cambria" w:hAnsi="Cambria"/>
                <w:sz w:val="24"/>
                <w:szCs w:val="24"/>
              </w:rPr>
              <w:t>Opportunity cost to D350 for all their time and effort helping our development team</w:t>
            </w:r>
          </w:p>
        </w:tc>
        <w:tc>
          <w:tcPr>
            <w:tcW w:w="1191" w:type="dxa"/>
          </w:tcPr>
          <w:p w:rsidR="00D819C3" w:rsidRPr="00014340" w:rsidRDefault="00FA4306">
            <w:pPr>
              <w:jc w:val="center"/>
              <w:rPr>
                <w:rFonts w:ascii="Cambria" w:hAnsi="Cambria"/>
                <w:sz w:val="24"/>
                <w:szCs w:val="24"/>
              </w:rPr>
            </w:pPr>
            <w:r>
              <w:rPr>
                <w:rFonts w:ascii="Cambria" w:hAnsi="Cambria"/>
                <w:sz w:val="24"/>
                <w:szCs w:val="24"/>
              </w:rPr>
              <w:t>M</w:t>
            </w:r>
          </w:p>
        </w:tc>
        <w:tc>
          <w:tcPr>
            <w:tcW w:w="4288" w:type="dxa"/>
          </w:tcPr>
          <w:p w:rsidR="00D819C3" w:rsidRPr="00014340" w:rsidRDefault="00FA4306">
            <w:pPr>
              <w:rPr>
                <w:rFonts w:ascii="Cambria" w:hAnsi="Cambria"/>
                <w:sz w:val="24"/>
                <w:szCs w:val="24"/>
              </w:rPr>
            </w:pPr>
            <w:r>
              <w:rPr>
                <w:rFonts w:ascii="Cambria" w:hAnsi="Cambria"/>
                <w:sz w:val="24"/>
                <w:szCs w:val="24"/>
              </w:rPr>
              <w:t>Do not waste Ella’s time and effort</w:t>
            </w:r>
          </w:p>
        </w:tc>
      </w:tr>
      <w:tr w:rsidR="00D819C3" w:rsidRPr="00014340">
        <w:tblPrEx>
          <w:tblCellMar>
            <w:top w:w="0" w:type="dxa"/>
            <w:bottom w:w="0" w:type="dxa"/>
          </w:tblCellMar>
        </w:tblPrEx>
        <w:trPr>
          <w:cantSplit/>
          <w:jc w:val="center"/>
        </w:trPr>
        <w:tc>
          <w:tcPr>
            <w:tcW w:w="3409" w:type="dxa"/>
          </w:tcPr>
          <w:p w:rsidR="00D819C3" w:rsidRPr="00014340" w:rsidRDefault="00FA4306">
            <w:pPr>
              <w:rPr>
                <w:rFonts w:ascii="Cambria" w:hAnsi="Cambria"/>
                <w:sz w:val="24"/>
                <w:szCs w:val="24"/>
              </w:rPr>
            </w:pPr>
            <w:r>
              <w:rPr>
                <w:rFonts w:ascii="Cambria" w:hAnsi="Cambria"/>
                <w:sz w:val="24"/>
                <w:szCs w:val="24"/>
              </w:rPr>
              <w:t xml:space="preserve">3. Loss of expected input for D350 </w:t>
            </w:r>
          </w:p>
        </w:tc>
        <w:tc>
          <w:tcPr>
            <w:tcW w:w="1191" w:type="dxa"/>
          </w:tcPr>
          <w:p w:rsidR="00D819C3" w:rsidRPr="00014340" w:rsidRDefault="00FA4306">
            <w:pPr>
              <w:jc w:val="center"/>
              <w:rPr>
                <w:rFonts w:ascii="Cambria" w:hAnsi="Cambria"/>
                <w:sz w:val="24"/>
                <w:szCs w:val="24"/>
              </w:rPr>
            </w:pPr>
            <w:r>
              <w:rPr>
                <w:rFonts w:ascii="Cambria" w:hAnsi="Cambria"/>
                <w:sz w:val="24"/>
                <w:szCs w:val="24"/>
              </w:rPr>
              <w:t>L</w:t>
            </w:r>
          </w:p>
        </w:tc>
        <w:tc>
          <w:tcPr>
            <w:tcW w:w="4288" w:type="dxa"/>
          </w:tcPr>
          <w:p w:rsidR="00D819C3" w:rsidRPr="00014340" w:rsidRDefault="00FA4306">
            <w:pPr>
              <w:rPr>
                <w:rFonts w:ascii="Cambria" w:hAnsi="Cambria"/>
                <w:sz w:val="24"/>
                <w:szCs w:val="24"/>
              </w:rPr>
            </w:pPr>
            <w:r>
              <w:rPr>
                <w:rFonts w:ascii="Cambria" w:hAnsi="Cambria"/>
                <w:sz w:val="24"/>
                <w:szCs w:val="24"/>
              </w:rPr>
              <w:t>Make D350 aware of the risks and that they should reduce their dependency on our efforts accordingly</w:t>
            </w:r>
          </w:p>
        </w:tc>
      </w:tr>
      <w:tr w:rsidR="00FA4306" w:rsidRPr="00014340">
        <w:tblPrEx>
          <w:tblCellMar>
            <w:top w:w="0" w:type="dxa"/>
            <w:bottom w:w="0" w:type="dxa"/>
          </w:tblCellMar>
        </w:tblPrEx>
        <w:trPr>
          <w:cantSplit/>
          <w:jc w:val="center"/>
        </w:trPr>
        <w:tc>
          <w:tcPr>
            <w:tcW w:w="3409" w:type="dxa"/>
          </w:tcPr>
          <w:p w:rsidR="00FA4306" w:rsidRDefault="00FA4306">
            <w:pPr>
              <w:rPr>
                <w:rFonts w:ascii="Cambria" w:hAnsi="Cambria"/>
                <w:sz w:val="24"/>
                <w:szCs w:val="24"/>
              </w:rPr>
            </w:pPr>
            <w:r>
              <w:rPr>
                <w:rFonts w:ascii="Cambria" w:hAnsi="Cambria"/>
                <w:sz w:val="24"/>
                <w:szCs w:val="24"/>
              </w:rPr>
              <w:t>4. Limited time</w:t>
            </w:r>
          </w:p>
        </w:tc>
        <w:tc>
          <w:tcPr>
            <w:tcW w:w="1191" w:type="dxa"/>
          </w:tcPr>
          <w:p w:rsidR="00FA4306" w:rsidRDefault="00FA4306">
            <w:pPr>
              <w:jc w:val="center"/>
              <w:rPr>
                <w:rFonts w:ascii="Cambria" w:hAnsi="Cambria"/>
                <w:sz w:val="24"/>
                <w:szCs w:val="24"/>
              </w:rPr>
            </w:pPr>
            <w:r>
              <w:rPr>
                <w:rFonts w:ascii="Cambria" w:hAnsi="Cambria"/>
                <w:sz w:val="24"/>
                <w:szCs w:val="24"/>
              </w:rPr>
              <w:t>H</w:t>
            </w:r>
          </w:p>
        </w:tc>
        <w:tc>
          <w:tcPr>
            <w:tcW w:w="4288" w:type="dxa"/>
          </w:tcPr>
          <w:p w:rsidR="00FA4306" w:rsidRDefault="001338E3">
            <w:pPr>
              <w:rPr>
                <w:rFonts w:ascii="Cambria" w:hAnsi="Cambria"/>
                <w:sz w:val="24"/>
                <w:szCs w:val="24"/>
              </w:rPr>
            </w:pPr>
            <w:r>
              <w:rPr>
                <w:rFonts w:ascii="Cambria" w:hAnsi="Cambria"/>
                <w:sz w:val="24"/>
                <w:szCs w:val="24"/>
              </w:rPr>
              <w:t>Good requirements capture to ensure deliverable is achievable</w:t>
            </w:r>
          </w:p>
        </w:tc>
      </w:tr>
      <w:tr w:rsidR="001338E3" w:rsidRPr="00014340">
        <w:tblPrEx>
          <w:tblCellMar>
            <w:top w:w="0" w:type="dxa"/>
            <w:bottom w:w="0" w:type="dxa"/>
          </w:tblCellMar>
        </w:tblPrEx>
        <w:trPr>
          <w:cantSplit/>
          <w:jc w:val="center"/>
        </w:trPr>
        <w:tc>
          <w:tcPr>
            <w:tcW w:w="3409" w:type="dxa"/>
          </w:tcPr>
          <w:p w:rsidR="001338E3" w:rsidRDefault="001338E3">
            <w:pPr>
              <w:rPr>
                <w:rFonts w:ascii="Cambria" w:hAnsi="Cambria"/>
                <w:sz w:val="24"/>
                <w:szCs w:val="24"/>
              </w:rPr>
            </w:pPr>
            <w:r>
              <w:rPr>
                <w:rFonts w:ascii="Cambria" w:hAnsi="Cambria"/>
                <w:sz w:val="24"/>
                <w:szCs w:val="24"/>
              </w:rPr>
              <w:t>5. Broad, general scope</w:t>
            </w:r>
          </w:p>
        </w:tc>
        <w:tc>
          <w:tcPr>
            <w:tcW w:w="1191" w:type="dxa"/>
          </w:tcPr>
          <w:p w:rsidR="001338E3" w:rsidRDefault="001338E3">
            <w:pPr>
              <w:jc w:val="center"/>
              <w:rPr>
                <w:rFonts w:ascii="Cambria" w:hAnsi="Cambria"/>
                <w:sz w:val="24"/>
                <w:szCs w:val="24"/>
              </w:rPr>
            </w:pPr>
            <w:r>
              <w:rPr>
                <w:rFonts w:ascii="Cambria" w:hAnsi="Cambria"/>
                <w:sz w:val="24"/>
                <w:szCs w:val="24"/>
              </w:rPr>
              <w:t>H</w:t>
            </w:r>
          </w:p>
        </w:tc>
        <w:tc>
          <w:tcPr>
            <w:tcW w:w="4288" w:type="dxa"/>
          </w:tcPr>
          <w:p w:rsidR="001338E3" w:rsidRDefault="001338E3">
            <w:pPr>
              <w:rPr>
                <w:rFonts w:ascii="Cambria" w:hAnsi="Cambria"/>
                <w:sz w:val="24"/>
                <w:szCs w:val="24"/>
              </w:rPr>
            </w:pPr>
            <w:r>
              <w:rPr>
                <w:rFonts w:ascii="Cambria" w:hAnsi="Cambria"/>
                <w:sz w:val="24"/>
                <w:szCs w:val="24"/>
              </w:rPr>
              <w:t>Good, tight, cohesive requirements will ensure this is not an issue</w:t>
            </w:r>
          </w:p>
        </w:tc>
      </w:tr>
      <w:tr w:rsidR="001338E3" w:rsidRPr="00014340">
        <w:tblPrEx>
          <w:tblCellMar>
            <w:top w:w="0" w:type="dxa"/>
            <w:bottom w:w="0" w:type="dxa"/>
          </w:tblCellMar>
        </w:tblPrEx>
        <w:trPr>
          <w:cantSplit/>
          <w:jc w:val="center"/>
        </w:trPr>
        <w:tc>
          <w:tcPr>
            <w:tcW w:w="3409" w:type="dxa"/>
          </w:tcPr>
          <w:p w:rsidR="001338E3" w:rsidRDefault="001338E3">
            <w:pPr>
              <w:rPr>
                <w:rFonts w:ascii="Cambria" w:hAnsi="Cambria"/>
                <w:sz w:val="24"/>
                <w:szCs w:val="24"/>
              </w:rPr>
            </w:pPr>
            <w:r>
              <w:rPr>
                <w:rFonts w:ascii="Cambria" w:hAnsi="Cambria"/>
                <w:sz w:val="24"/>
                <w:szCs w:val="24"/>
              </w:rPr>
              <w:t>6. Computer access limitation</w:t>
            </w:r>
          </w:p>
        </w:tc>
        <w:tc>
          <w:tcPr>
            <w:tcW w:w="1191" w:type="dxa"/>
          </w:tcPr>
          <w:p w:rsidR="001338E3" w:rsidRDefault="001338E3">
            <w:pPr>
              <w:jc w:val="center"/>
              <w:rPr>
                <w:rFonts w:ascii="Cambria" w:hAnsi="Cambria"/>
                <w:sz w:val="24"/>
                <w:szCs w:val="24"/>
              </w:rPr>
            </w:pPr>
            <w:r>
              <w:rPr>
                <w:rFonts w:ascii="Cambria" w:hAnsi="Cambria"/>
                <w:sz w:val="24"/>
                <w:szCs w:val="24"/>
              </w:rPr>
              <w:t>L</w:t>
            </w:r>
          </w:p>
        </w:tc>
        <w:tc>
          <w:tcPr>
            <w:tcW w:w="4288" w:type="dxa"/>
          </w:tcPr>
          <w:p w:rsidR="001338E3" w:rsidRDefault="001338E3">
            <w:pPr>
              <w:rPr>
                <w:rFonts w:ascii="Cambria" w:hAnsi="Cambria"/>
                <w:sz w:val="24"/>
                <w:szCs w:val="24"/>
              </w:rPr>
            </w:pPr>
            <w:r>
              <w:rPr>
                <w:rFonts w:ascii="Cambria" w:hAnsi="Cambria"/>
                <w:sz w:val="24"/>
                <w:szCs w:val="24"/>
              </w:rPr>
              <w:t>Need to consult with the client to determine if this is a high priority for them</w:t>
            </w:r>
          </w:p>
        </w:tc>
      </w:tr>
      <w:tr w:rsidR="001338E3" w:rsidRPr="00014340">
        <w:tblPrEx>
          <w:tblCellMar>
            <w:top w:w="0" w:type="dxa"/>
            <w:bottom w:w="0" w:type="dxa"/>
          </w:tblCellMar>
        </w:tblPrEx>
        <w:trPr>
          <w:cantSplit/>
          <w:jc w:val="center"/>
        </w:trPr>
        <w:tc>
          <w:tcPr>
            <w:tcW w:w="3409" w:type="dxa"/>
          </w:tcPr>
          <w:p w:rsidR="001338E3" w:rsidRDefault="001338E3">
            <w:pPr>
              <w:rPr>
                <w:rFonts w:ascii="Cambria" w:hAnsi="Cambria"/>
                <w:sz w:val="24"/>
                <w:szCs w:val="24"/>
              </w:rPr>
            </w:pPr>
            <w:r>
              <w:rPr>
                <w:rFonts w:ascii="Cambria" w:hAnsi="Cambria"/>
                <w:sz w:val="24"/>
                <w:szCs w:val="24"/>
              </w:rPr>
              <w:t>7. Copyright</w:t>
            </w:r>
          </w:p>
        </w:tc>
        <w:tc>
          <w:tcPr>
            <w:tcW w:w="1191" w:type="dxa"/>
          </w:tcPr>
          <w:p w:rsidR="001338E3" w:rsidRDefault="001338E3">
            <w:pPr>
              <w:jc w:val="center"/>
              <w:rPr>
                <w:rFonts w:ascii="Cambria" w:hAnsi="Cambria"/>
                <w:sz w:val="24"/>
                <w:szCs w:val="24"/>
              </w:rPr>
            </w:pPr>
            <w:r>
              <w:rPr>
                <w:rFonts w:ascii="Cambria" w:hAnsi="Cambria"/>
                <w:sz w:val="24"/>
                <w:szCs w:val="24"/>
              </w:rPr>
              <w:t>L</w:t>
            </w:r>
          </w:p>
        </w:tc>
        <w:tc>
          <w:tcPr>
            <w:tcW w:w="4288" w:type="dxa"/>
          </w:tcPr>
          <w:p w:rsidR="001338E3" w:rsidRDefault="001338E3">
            <w:pPr>
              <w:rPr>
                <w:rFonts w:ascii="Cambria" w:hAnsi="Cambria"/>
                <w:sz w:val="24"/>
                <w:szCs w:val="24"/>
              </w:rPr>
            </w:pPr>
            <w:r>
              <w:rPr>
                <w:rFonts w:ascii="Cambria" w:hAnsi="Cambria"/>
                <w:sz w:val="24"/>
                <w:szCs w:val="24"/>
              </w:rPr>
              <w:t>Ensuring we reference and aim for originality and research around our project very well</w:t>
            </w:r>
          </w:p>
        </w:tc>
      </w:tr>
      <w:tr w:rsidR="001338E3" w:rsidRPr="00014340">
        <w:tblPrEx>
          <w:tblCellMar>
            <w:top w:w="0" w:type="dxa"/>
            <w:bottom w:w="0" w:type="dxa"/>
          </w:tblCellMar>
        </w:tblPrEx>
        <w:trPr>
          <w:cantSplit/>
          <w:jc w:val="center"/>
        </w:trPr>
        <w:tc>
          <w:tcPr>
            <w:tcW w:w="3409" w:type="dxa"/>
          </w:tcPr>
          <w:p w:rsidR="001338E3" w:rsidRDefault="001338E3">
            <w:pPr>
              <w:rPr>
                <w:rFonts w:ascii="Cambria" w:hAnsi="Cambria"/>
                <w:sz w:val="24"/>
                <w:szCs w:val="24"/>
              </w:rPr>
            </w:pPr>
            <w:r>
              <w:rPr>
                <w:rFonts w:ascii="Cambria" w:hAnsi="Cambria"/>
                <w:sz w:val="24"/>
                <w:szCs w:val="24"/>
              </w:rPr>
              <w:t>8. Ethical and Legal</w:t>
            </w:r>
          </w:p>
        </w:tc>
        <w:tc>
          <w:tcPr>
            <w:tcW w:w="1191" w:type="dxa"/>
          </w:tcPr>
          <w:p w:rsidR="001338E3" w:rsidRDefault="001338E3">
            <w:pPr>
              <w:jc w:val="center"/>
              <w:rPr>
                <w:rFonts w:ascii="Cambria" w:hAnsi="Cambria"/>
                <w:sz w:val="24"/>
                <w:szCs w:val="24"/>
              </w:rPr>
            </w:pPr>
            <w:r>
              <w:rPr>
                <w:rFonts w:ascii="Cambria" w:hAnsi="Cambria"/>
                <w:sz w:val="24"/>
                <w:szCs w:val="24"/>
              </w:rPr>
              <w:t>H</w:t>
            </w:r>
          </w:p>
        </w:tc>
        <w:tc>
          <w:tcPr>
            <w:tcW w:w="4288" w:type="dxa"/>
          </w:tcPr>
          <w:p w:rsidR="001338E3" w:rsidRDefault="001338E3">
            <w:pPr>
              <w:rPr>
                <w:rFonts w:ascii="Cambria" w:hAnsi="Cambria"/>
                <w:sz w:val="24"/>
                <w:szCs w:val="24"/>
              </w:rPr>
            </w:pPr>
            <w:r>
              <w:rPr>
                <w:rFonts w:ascii="Cambria" w:hAnsi="Cambria"/>
                <w:sz w:val="24"/>
                <w:szCs w:val="24"/>
              </w:rPr>
              <w:t>As discussed, a disclaimer</w:t>
            </w:r>
            <w:r w:rsidR="000E006B">
              <w:rPr>
                <w:rFonts w:ascii="Cambria" w:hAnsi="Cambria"/>
                <w:sz w:val="24"/>
                <w:szCs w:val="24"/>
              </w:rPr>
              <w:t xml:space="preserve"> will help mitigate and it may be sensible to obtain some legal advice</w:t>
            </w:r>
          </w:p>
        </w:tc>
      </w:tr>
      <w:tr w:rsidR="000E006B" w:rsidRPr="00014340">
        <w:tblPrEx>
          <w:tblCellMar>
            <w:top w:w="0" w:type="dxa"/>
            <w:bottom w:w="0" w:type="dxa"/>
          </w:tblCellMar>
        </w:tblPrEx>
        <w:trPr>
          <w:cantSplit/>
          <w:jc w:val="center"/>
        </w:trPr>
        <w:tc>
          <w:tcPr>
            <w:tcW w:w="3409" w:type="dxa"/>
          </w:tcPr>
          <w:p w:rsidR="000E006B" w:rsidRDefault="000E006B">
            <w:pPr>
              <w:rPr>
                <w:rFonts w:ascii="Cambria" w:hAnsi="Cambria"/>
                <w:sz w:val="24"/>
                <w:szCs w:val="24"/>
              </w:rPr>
            </w:pPr>
          </w:p>
        </w:tc>
        <w:tc>
          <w:tcPr>
            <w:tcW w:w="1191" w:type="dxa"/>
          </w:tcPr>
          <w:p w:rsidR="000E006B" w:rsidRDefault="000E006B">
            <w:pPr>
              <w:jc w:val="center"/>
              <w:rPr>
                <w:rFonts w:ascii="Cambria" w:hAnsi="Cambria"/>
                <w:sz w:val="24"/>
                <w:szCs w:val="24"/>
              </w:rPr>
            </w:pPr>
          </w:p>
        </w:tc>
        <w:tc>
          <w:tcPr>
            <w:tcW w:w="4288" w:type="dxa"/>
          </w:tcPr>
          <w:p w:rsidR="000E006B" w:rsidRDefault="000E006B">
            <w:pPr>
              <w:rPr>
                <w:rFonts w:ascii="Cambria" w:hAnsi="Cambria"/>
                <w:sz w:val="24"/>
                <w:szCs w:val="24"/>
              </w:rPr>
            </w:pPr>
          </w:p>
        </w:tc>
      </w:tr>
      <w:bookmarkEnd w:id="37"/>
      <w:bookmarkEnd w:id="38"/>
      <w:bookmarkEnd w:id="39"/>
      <w:bookmarkEnd w:id="40"/>
      <w:bookmarkEnd w:id="41"/>
    </w:tbl>
    <w:p w:rsidR="00D819C3" w:rsidRPr="00014340" w:rsidRDefault="00D819C3">
      <w:pPr>
        <w:pStyle w:val="Heading1"/>
        <w:numPr>
          <w:ilvl w:val="0"/>
          <w:numId w:val="0"/>
        </w:numPr>
        <w:rPr>
          <w:rFonts w:ascii="Cambria" w:hAnsi="Cambria"/>
          <w:sz w:val="24"/>
          <w:szCs w:val="24"/>
        </w:rPr>
      </w:pPr>
    </w:p>
    <w:sectPr w:rsidR="00D819C3" w:rsidRPr="00014340" w:rsidSect="001C0279">
      <w:headerReference w:type="default" r:id="rId16"/>
      <w:pgSz w:w="12242" w:h="15842" w:code="1"/>
      <w:pgMar w:top="1418" w:right="1418" w:bottom="1418" w:left="1418" w:header="680" w:footer="680" w:gutter="0"/>
      <w:paperSrc w:first="2" w:other="2"/>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267" w:rsidRDefault="00437267">
      <w:r>
        <w:separator/>
      </w:r>
    </w:p>
  </w:endnote>
  <w:endnote w:type="continuationSeparator" w:id="0">
    <w:p w:rsidR="00437267" w:rsidRDefault="004372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75A" w:rsidRDefault="00AE675A" w:rsidP="00AE675A">
    <w:pPr>
      <w:pStyle w:val="Footer"/>
      <w:rPr>
        <w:rFonts w:ascii="Arial" w:hAnsi="Arial" w:cs="Arial"/>
        <w:sz w:val="16"/>
        <w:szCs w:val="16"/>
      </w:rPr>
    </w:pPr>
    <w:r>
      <w:rPr>
        <w:rFonts w:ascii="Arial" w:hAnsi="Arial" w:cs="Arial"/>
        <w:sz w:val="16"/>
        <w:szCs w:val="16"/>
      </w:rPr>
      <w:t>Otago Polytechnic Bachelor of Information Technology</w:t>
    </w:r>
    <w:r>
      <w:rPr>
        <w:rFonts w:ascii="Arial" w:hAnsi="Arial" w:cs="Arial"/>
        <w:sz w:val="16"/>
        <w:szCs w:val="16"/>
      </w:rPr>
      <w:tab/>
    </w:r>
    <w:r>
      <w:rPr>
        <w:rFonts w:ascii="Arial" w:hAnsi="Arial" w:cs="Arial"/>
        <w:sz w:val="16"/>
        <w:szCs w:val="16"/>
      </w:rPr>
      <w:tab/>
      <w:t>Team350</w:t>
    </w:r>
  </w:p>
  <w:p w:rsidR="00AE675A" w:rsidRDefault="00AE675A" w:rsidP="00AE675A">
    <w:pPr>
      <w:pStyle w:val="Footer"/>
      <w:rPr>
        <w:rFonts w:ascii="Arial" w:hAnsi="Arial" w:cs="Arial"/>
        <w:sz w:val="16"/>
        <w:szCs w:val="16"/>
      </w:rPr>
    </w:pPr>
    <w:r>
      <w:rPr>
        <w:rFonts w:ascii="Arial" w:hAnsi="Arial" w:cs="Arial"/>
        <w:sz w:val="16"/>
        <w:szCs w:val="16"/>
      </w:rPr>
      <w:t>Bachelor of Information Technology</w:t>
    </w:r>
    <w:r>
      <w:rPr>
        <w:rFonts w:ascii="Arial" w:hAnsi="Arial" w:cs="Arial"/>
        <w:sz w:val="16"/>
        <w:szCs w:val="16"/>
      </w:rPr>
      <w:tab/>
    </w:r>
    <w:r>
      <w:rPr>
        <w:rFonts w:ascii="Arial" w:hAnsi="Arial" w:cs="Arial"/>
        <w:sz w:val="16"/>
        <w:szCs w:val="16"/>
      </w:rPr>
      <w:tab/>
    </w:r>
    <w:r w:rsidR="00AB5523">
      <w:rPr>
        <w:rFonts w:ascii="Arial" w:hAnsi="Arial" w:cs="Arial"/>
        <w:sz w:val="16"/>
        <w:szCs w:val="16"/>
      </w:rPr>
      <w:t>Project Proposal</w:t>
    </w:r>
  </w:p>
  <w:p w:rsidR="00AE675A" w:rsidRPr="00155A41" w:rsidRDefault="00AE675A" w:rsidP="00AE675A">
    <w:pPr>
      <w:pStyle w:val="Footer"/>
      <w:rPr>
        <w:sz w:val="16"/>
        <w:szCs w:val="16"/>
      </w:rPr>
    </w:pPr>
    <w:r>
      <w:rPr>
        <w:rFonts w:ascii="Arial" w:hAnsi="Arial" w:cs="Arial"/>
        <w:sz w:val="16"/>
        <w:szCs w:val="16"/>
      </w:rPr>
      <w:t>Software Craftsmanship</w:t>
    </w:r>
    <w:r>
      <w:rPr>
        <w:rFonts w:ascii="Arial" w:hAnsi="Arial" w:cs="Arial"/>
        <w:sz w:val="16"/>
        <w:szCs w:val="16"/>
      </w:rPr>
      <w:tab/>
    </w:r>
    <w:r>
      <w:rPr>
        <w:rFonts w:ascii="Arial" w:hAnsi="Arial" w:cs="Arial"/>
        <w:sz w:val="16"/>
        <w:szCs w:val="16"/>
      </w:rPr>
      <w:tab/>
    </w:r>
    <w:r w:rsidRPr="00155A41">
      <w:rPr>
        <w:sz w:val="16"/>
        <w:szCs w:val="16"/>
      </w:rPr>
      <w:fldChar w:fldCharType="begin"/>
    </w:r>
    <w:r w:rsidRPr="00155A41">
      <w:rPr>
        <w:sz w:val="16"/>
        <w:szCs w:val="16"/>
      </w:rPr>
      <w:instrText xml:space="preserve"> PAGE   \* MERGEFORMAT </w:instrText>
    </w:r>
    <w:r w:rsidRPr="00155A41">
      <w:rPr>
        <w:sz w:val="16"/>
        <w:szCs w:val="16"/>
      </w:rPr>
      <w:fldChar w:fldCharType="separate"/>
    </w:r>
    <w:r w:rsidR="00F27442">
      <w:rPr>
        <w:noProof/>
        <w:sz w:val="16"/>
        <w:szCs w:val="16"/>
      </w:rPr>
      <w:t>10</w:t>
    </w:r>
    <w:r w:rsidRPr="00155A41">
      <w:rPr>
        <w:sz w:val="16"/>
        <w:szCs w:val="16"/>
      </w:rPr>
      <w:fldChar w:fldCharType="end"/>
    </w:r>
  </w:p>
  <w:p w:rsidR="00437267" w:rsidRPr="00AE675A" w:rsidRDefault="00437267" w:rsidP="00AE67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67" w:rsidRDefault="00437267">
    <w:pPr>
      <w:pStyle w:val="Footer"/>
      <w:rPr>
        <w:rFonts w:ascii="Arial" w:hAnsi="Arial" w:cs="Arial"/>
        <w:sz w:val="16"/>
        <w:szCs w:val="16"/>
      </w:rPr>
    </w:pPr>
    <w:r>
      <w:rPr>
        <w:rFonts w:ascii="Arial" w:hAnsi="Arial" w:cs="Arial"/>
        <w:sz w:val="16"/>
        <w:szCs w:val="16"/>
      </w:rPr>
      <w:t xml:space="preserve">Otago Polytechnic </w:t>
    </w:r>
  </w:p>
  <w:p w:rsidR="00437267" w:rsidRDefault="00437267">
    <w:pPr>
      <w:pStyle w:val="Footer"/>
      <w:rPr>
        <w:rFonts w:ascii="Arial" w:hAnsi="Arial" w:cs="Arial"/>
        <w:sz w:val="16"/>
        <w:szCs w:val="16"/>
      </w:rPr>
    </w:pPr>
    <w:r>
      <w:rPr>
        <w:rFonts w:ascii="Arial" w:hAnsi="Arial" w:cs="Arial"/>
        <w:sz w:val="16"/>
        <w:szCs w:val="16"/>
      </w:rPr>
      <w:t>Bachelor of Information Technology</w:t>
    </w:r>
  </w:p>
  <w:p w:rsidR="00437267" w:rsidRDefault="00437267">
    <w:pPr>
      <w:pStyle w:val="Footer"/>
    </w:pPr>
    <w:r>
      <w:rPr>
        <w:rFonts w:ascii="Arial" w:hAnsi="Arial" w:cs="Arial"/>
        <w:sz w:val="16"/>
        <w:szCs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267" w:rsidRDefault="00437267">
      <w:r>
        <w:separator/>
      </w:r>
    </w:p>
  </w:footnote>
  <w:footnote w:type="continuationSeparator" w:id="0">
    <w:p w:rsidR="00437267" w:rsidRDefault="004372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67" w:rsidRPr="00C20D61" w:rsidRDefault="00C20D61" w:rsidP="00C20D61">
    <w:pPr>
      <w:pStyle w:val="Header"/>
      <w:jc w:val="center"/>
      <w:rPr>
        <w:b/>
        <w:sz w:val="28"/>
      </w:rPr>
    </w:pPr>
    <w:r>
      <w:rPr>
        <w:b/>
        <w:sz w:val="28"/>
      </w:rPr>
      <w:t>Project Proposal – Table of Contents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75A" w:rsidRPr="00191894" w:rsidRDefault="00AE675A" w:rsidP="00AE675A">
    <w:pPr>
      <w:pStyle w:val="Header"/>
      <w:rPr>
        <w:rFonts w:ascii="Arial" w:hAnsi="Arial"/>
        <w:b/>
        <w:sz w:val="28"/>
      </w:rPr>
    </w:pPr>
    <w:r w:rsidRPr="00AE675A">
      <w:rPr>
        <w:rFonts w:ascii="Arial" w:hAnsi="Arial"/>
        <w:b/>
        <w:noProof/>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style="width:53pt;height:36.7pt;visibility:visible;mso-wrap-style:square">
          <v:imagedata r:id="rId1" o:title=""/>
        </v:shape>
      </w:pict>
    </w:r>
    <w:r>
      <w:rPr>
        <w:rFonts w:ascii="Arial" w:hAnsi="Arial"/>
        <w:b/>
        <w:sz w:val="28"/>
      </w:rPr>
      <w:tab/>
      <w:t>Project Proposal</w:t>
    </w:r>
  </w:p>
  <w:p w:rsidR="00437267" w:rsidRPr="00AE675A" w:rsidRDefault="00437267" w:rsidP="00AE67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2F1"/>
    <w:multiLevelType w:val="hybridMultilevel"/>
    <w:tmpl w:val="BF3C14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8E3A49"/>
    <w:multiLevelType w:val="hybridMultilevel"/>
    <w:tmpl w:val="77BE2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53AD1"/>
    <w:multiLevelType w:val="hybridMultilevel"/>
    <w:tmpl w:val="2BA80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54CCC"/>
    <w:multiLevelType w:val="hybridMultilevel"/>
    <w:tmpl w:val="C1EA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4261E"/>
    <w:multiLevelType w:val="hybridMultilevel"/>
    <w:tmpl w:val="1778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600EFB"/>
    <w:multiLevelType w:val="hybridMultilevel"/>
    <w:tmpl w:val="E1980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DB5F11"/>
    <w:multiLevelType w:val="hybridMultilevel"/>
    <w:tmpl w:val="B8D2D1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BEF3617"/>
    <w:multiLevelType w:val="hybridMultilevel"/>
    <w:tmpl w:val="A3462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2C584E"/>
    <w:multiLevelType w:val="hybridMultilevel"/>
    <w:tmpl w:val="5EAE9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17168"/>
    <w:multiLevelType w:val="hybridMultilevel"/>
    <w:tmpl w:val="C494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786967"/>
    <w:multiLevelType w:val="hybridMultilevel"/>
    <w:tmpl w:val="BFCCA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982178"/>
    <w:multiLevelType w:val="hybridMultilevel"/>
    <w:tmpl w:val="D4D8F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F8F6E44"/>
    <w:multiLevelType w:val="hybridMultilevel"/>
    <w:tmpl w:val="D43E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214AB7"/>
    <w:multiLevelType w:val="hybridMultilevel"/>
    <w:tmpl w:val="1CEA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31162F"/>
    <w:multiLevelType w:val="hybridMultilevel"/>
    <w:tmpl w:val="55EEFF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56D770C"/>
    <w:multiLevelType w:val="hybridMultilevel"/>
    <w:tmpl w:val="9216D4A0"/>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7">
    <w:nsid w:val="59891627"/>
    <w:multiLevelType w:val="hybridMultilevel"/>
    <w:tmpl w:val="3530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0922AE"/>
    <w:multiLevelType w:val="hybridMultilevel"/>
    <w:tmpl w:val="33884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477885"/>
    <w:multiLevelType w:val="hybridMultilevel"/>
    <w:tmpl w:val="2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DD7BB5"/>
    <w:multiLevelType w:val="hybridMultilevel"/>
    <w:tmpl w:val="3BFCA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2C493E"/>
    <w:multiLevelType w:val="hybridMultilevel"/>
    <w:tmpl w:val="1DC20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D95873"/>
    <w:multiLevelType w:val="hybridMultilevel"/>
    <w:tmpl w:val="F282F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B20EA0"/>
    <w:multiLevelType w:val="hybridMultilevel"/>
    <w:tmpl w:val="6C94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9334B3"/>
    <w:multiLevelType w:val="hybridMultilevel"/>
    <w:tmpl w:val="04F6C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4F1BDC"/>
    <w:multiLevelType w:val="hybridMultilevel"/>
    <w:tmpl w:val="02327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6971E7"/>
    <w:multiLevelType w:val="hybridMultilevel"/>
    <w:tmpl w:val="1ACEC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A83357"/>
    <w:multiLevelType w:val="hybridMultilevel"/>
    <w:tmpl w:val="5A3E5A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21"/>
  </w:num>
  <w:num w:numId="5">
    <w:abstractNumId w:val="16"/>
  </w:num>
  <w:num w:numId="6">
    <w:abstractNumId w:val="20"/>
  </w:num>
  <w:num w:numId="7">
    <w:abstractNumId w:val="11"/>
  </w:num>
  <w:num w:numId="8">
    <w:abstractNumId w:val="9"/>
  </w:num>
  <w:num w:numId="9">
    <w:abstractNumId w:val="19"/>
  </w:num>
  <w:num w:numId="10">
    <w:abstractNumId w:val="4"/>
  </w:num>
  <w:num w:numId="11">
    <w:abstractNumId w:val="26"/>
  </w:num>
  <w:num w:numId="12">
    <w:abstractNumId w:val="5"/>
  </w:num>
  <w:num w:numId="13">
    <w:abstractNumId w:val="13"/>
  </w:num>
  <w:num w:numId="14">
    <w:abstractNumId w:val="14"/>
  </w:num>
  <w:num w:numId="15">
    <w:abstractNumId w:val="23"/>
  </w:num>
  <w:num w:numId="16">
    <w:abstractNumId w:val="2"/>
  </w:num>
  <w:num w:numId="17">
    <w:abstractNumId w:val="24"/>
  </w:num>
  <w:num w:numId="18">
    <w:abstractNumId w:val="25"/>
  </w:num>
  <w:num w:numId="19">
    <w:abstractNumId w:val="1"/>
  </w:num>
  <w:num w:numId="20">
    <w:abstractNumId w:val="18"/>
  </w:num>
  <w:num w:numId="21">
    <w:abstractNumId w:val="8"/>
  </w:num>
  <w:num w:numId="22">
    <w:abstractNumId w:val="10"/>
  </w:num>
  <w:num w:numId="23">
    <w:abstractNumId w:val="27"/>
  </w:num>
  <w:num w:numId="24">
    <w:abstractNumId w:val="15"/>
  </w:num>
  <w:num w:numId="25">
    <w:abstractNumId w:val="12"/>
  </w:num>
  <w:num w:numId="26">
    <w:abstractNumId w:val="17"/>
  </w:num>
  <w:num w:numId="27">
    <w:abstractNumId w:val="22"/>
  </w:num>
  <w:num w:numId="28">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proofState w:spelling="clean" w:grammar="clean"/>
  <w:stylePaneFormatFilter w:val="3F01"/>
  <w:doNotTrackMoves/>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19C3"/>
    <w:rsid w:val="00014340"/>
    <w:rsid w:val="00014DBE"/>
    <w:rsid w:val="0004606B"/>
    <w:rsid w:val="00063C7B"/>
    <w:rsid w:val="000A2701"/>
    <w:rsid w:val="000C405B"/>
    <w:rsid w:val="000E006B"/>
    <w:rsid w:val="000E212C"/>
    <w:rsid w:val="00130DD7"/>
    <w:rsid w:val="001338E3"/>
    <w:rsid w:val="00133B41"/>
    <w:rsid w:val="0016298F"/>
    <w:rsid w:val="0016540A"/>
    <w:rsid w:val="00167BD9"/>
    <w:rsid w:val="00185987"/>
    <w:rsid w:val="001C0279"/>
    <w:rsid w:val="0020198D"/>
    <w:rsid w:val="00231190"/>
    <w:rsid w:val="00231479"/>
    <w:rsid w:val="00235ECF"/>
    <w:rsid w:val="00265AF1"/>
    <w:rsid w:val="00272BD9"/>
    <w:rsid w:val="002872E9"/>
    <w:rsid w:val="00293CEA"/>
    <w:rsid w:val="002A499A"/>
    <w:rsid w:val="002D51CD"/>
    <w:rsid w:val="002E4E7B"/>
    <w:rsid w:val="0030723C"/>
    <w:rsid w:val="003336DA"/>
    <w:rsid w:val="00372658"/>
    <w:rsid w:val="00373606"/>
    <w:rsid w:val="003E1DC7"/>
    <w:rsid w:val="003F4072"/>
    <w:rsid w:val="00430DE3"/>
    <w:rsid w:val="00437267"/>
    <w:rsid w:val="004376FD"/>
    <w:rsid w:val="004479B3"/>
    <w:rsid w:val="00492FFA"/>
    <w:rsid w:val="00495519"/>
    <w:rsid w:val="004B4D57"/>
    <w:rsid w:val="004F41B4"/>
    <w:rsid w:val="00543467"/>
    <w:rsid w:val="00556864"/>
    <w:rsid w:val="005B6980"/>
    <w:rsid w:val="005C02CC"/>
    <w:rsid w:val="005D0AA5"/>
    <w:rsid w:val="005E7BE8"/>
    <w:rsid w:val="005F6042"/>
    <w:rsid w:val="006315EA"/>
    <w:rsid w:val="00644250"/>
    <w:rsid w:val="006444D8"/>
    <w:rsid w:val="00667819"/>
    <w:rsid w:val="00671DC5"/>
    <w:rsid w:val="0069681B"/>
    <w:rsid w:val="00697E8E"/>
    <w:rsid w:val="006A6CFC"/>
    <w:rsid w:val="00711DE1"/>
    <w:rsid w:val="00777796"/>
    <w:rsid w:val="007B5CD3"/>
    <w:rsid w:val="0085087B"/>
    <w:rsid w:val="008563DE"/>
    <w:rsid w:val="008B54C6"/>
    <w:rsid w:val="008C068C"/>
    <w:rsid w:val="008D1DEF"/>
    <w:rsid w:val="00912F52"/>
    <w:rsid w:val="00913DA8"/>
    <w:rsid w:val="009226AE"/>
    <w:rsid w:val="00924867"/>
    <w:rsid w:val="0096461C"/>
    <w:rsid w:val="009662B2"/>
    <w:rsid w:val="009808EE"/>
    <w:rsid w:val="00984AC6"/>
    <w:rsid w:val="00984D8D"/>
    <w:rsid w:val="009E3FAB"/>
    <w:rsid w:val="009F5C9C"/>
    <w:rsid w:val="00A10A58"/>
    <w:rsid w:val="00A23A3C"/>
    <w:rsid w:val="00A41180"/>
    <w:rsid w:val="00A52446"/>
    <w:rsid w:val="00A6105A"/>
    <w:rsid w:val="00AB5523"/>
    <w:rsid w:val="00AE16B4"/>
    <w:rsid w:val="00AE675A"/>
    <w:rsid w:val="00B3777C"/>
    <w:rsid w:val="00B4159D"/>
    <w:rsid w:val="00B57917"/>
    <w:rsid w:val="00B7340C"/>
    <w:rsid w:val="00C15E49"/>
    <w:rsid w:val="00C20D61"/>
    <w:rsid w:val="00C53F46"/>
    <w:rsid w:val="00C623CE"/>
    <w:rsid w:val="00CB53AB"/>
    <w:rsid w:val="00CC2365"/>
    <w:rsid w:val="00CC4234"/>
    <w:rsid w:val="00CF6657"/>
    <w:rsid w:val="00D819C3"/>
    <w:rsid w:val="00DC60A5"/>
    <w:rsid w:val="00DF03B0"/>
    <w:rsid w:val="00E00E1A"/>
    <w:rsid w:val="00E7186D"/>
    <w:rsid w:val="00E81885"/>
    <w:rsid w:val="00EB6B30"/>
    <w:rsid w:val="00EC558A"/>
    <w:rsid w:val="00ED1E33"/>
    <w:rsid w:val="00F06082"/>
    <w:rsid w:val="00F27442"/>
    <w:rsid w:val="00FA4306"/>
    <w:rsid w:val="00FB683F"/>
    <w:rsid w:val="00FD5C06"/>
    <w:rsid w:val="00FE55CB"/>
    <w:rsid w:val="00FE6A9A"/>
    <w:rsid w:val="00FF41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CB"/>
    <w:rPr>
      <w:lang w:val="en-GB"/>
    </w:rPr>
  </w:style>
  <w:style w:type="paragraph" w:styleId="Heading1">
    <w:name w:val="heading 1"/>
    <w:basedOn w:val="Normal"/>
    <w:next w:val="Normal"/>
    <w:qFormat/>
    <w:pPr>
      <w:numPr>
        <w:numId w:val="1"/>
      </w:numPr>
      <w:spacing w:before="240"/>
      <w:outlineLvl w:val="0"/>
    </w:pPr>
    <w:rPr>
      <w:b/>
      <w:sz w:val="28"/>
      <w:u w:val="single"/>
    </w:rPr>
  </w:style>
  <w:style w:type="paragraph" w:styleId="Heading2">
    <w:name w:val="heading 2"/>
    <w:basedOn w:val="Normal"/>
    <w:next w:val="Normal"/>
    <w:autoRedefine/>
    <w:qFormat/>
    <w:rsid w:val="00FE55CB"/>
    <w:pPr>
      <w:spacing w:line="240" w:lineRule="atLeast"/>
      <w:outlineLvl w:val="1"/>
    </w:pPr>
    <w:rPr>
      <w:rFonts w:ascii="Cambria" w:hAnsi="Cambria"/>
      <w:b/>
      <w:sz w:val="24"/>
      <w:szCs w:val="24"/>
    </w:rPr>
  </w:style>
  <w:style w:type="paragraph" w:styleId="Heading3">
    <w:name w:val="heading 3"/>
    <w:basedOn w:val="Normal"/>
    <w:next w:val="NormalIndent"/>
    <w:autoRedefine/>
    <w:qFormat/>
    <w:pPr>
      <w:numPr>
        <w:ilvl w:val="2"/>
        <w:numId w:val="1"/>
      </w:numPr>
      <w:ind w:left="1004"/>
      <w:outlineLvl w:val="2"/>
    </w:pPr>
    <w:rPr>
      <w:b/>
      <w:sz w:val="24"/>
    </w:rPr>
  </w:style>
  <w:style w:type="paragraph" w:styleId="Heading4">
    <w:name w:val="heading 4"/>
    <w:basedOn w:val="Normal"/>
    <w:next w:val="NormalIndent"/>
    <w:qFormat/>
    <w:pPr>
      <w:numPr>
        <w:ilvl w:val="3"/>
        <w:numId w:val="1"/>
      </w:numPr>
      <w:outlineLvl w:val="3"/>
    </w:pPr>
    <w:rPr>
      <w:sz w:val="24"/>
      <w:u w:val="single"/>
    </w:rPr>
  </w:style>
  <w:style w:type="paragraph" w:styleId="Heading5">
    <w:name w:val="heading 5"/>
    <w:basedOn w:val="Normal"/>
    <w:next w:val="NormalIndent"/>
    <w:qFormat/>
    <w:pPr>
      <w:numPr>
        <w:ilvl w:val="4"/>
        <w:numId w:val="1"/>
      </w:numPr>
      <w:outlineLvl w:val="4"/>
    </w:pPr>
    <w:rPr>
      <w:b/>
    </w:rPr>
  </w:style>
  <w:style w:type="paragraph" w:styleId="Heading6">
    <w:name w:val="heading 6"/>
    <w:basedOn w:val="Normal"/>
    <w:next w:val="NormalIndent"/>
    <w:qFormat/>
    <w:pPr>
      <w:numPr>
        <w:ilvl w:val="5"/>
        <w:numId w:val="1"/>
      </w:numPr>
      <w:outlineLvl w:val="5"/>
    </w:pPr>
    <w:rPr>
      <w:u w:val="single"/>
    </w:rPr>
  </w:style>
  <w:style w:type="paragraph" w:styleId="Heading7">
    <w:name w:val="heading 7"/>
    <w:basedOn w:val="Normal"/>
    <w:next w:val="NormalIndent"/>
    <w:qFormat/>
    <w:pPr>
      <w:numPr>
        <w:ilvl w:val="6"/>
        <w:numId w:val="1"/>
      </w:numPr>
      <w:outlineLvl w:val="6"/>
    </w:pPr>
    <w:rPr>
      <w:i/>
    </w:rPr>
  </w:style>
  <w:style w:type="paragraph" w:styleId="Heading8">
    <w:name w:val="heading 8"/>
    <w:basedOn w:val="Normal"/>
    <w:next w:val="NormalIndent"/>
    <w:qFormat/>
    <w:pPr>
      <w:numPr>
        <w:ilvl w:val="7"/>
        <w:numId w:val="1"/>
      </w:numPr>
      <w:outlineLvl w:val="7"/>
    </w:pPr>
    <w:rPr>
      <w:i/>
    </w:rPr>
  </w:style>
  <w:style w:type="paragraph" w:styleId="Heading9">
    <w:name w:val="heading 9"/>
    <w:basedOn w:val="Normal"/>
    <w:next w:val="NormalIndent"/>
    <w:qFormat/>
    <w:pPr>
      <w:numPr>
        <w:ilvl w:val="8"/>
        <w:numId w:val="1"/>
      </w:numPr>
      <w:outlineLvl w:val="8"/>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TOC8">
    <w:name w:val="toc 8"/>
    <w:basedOn w:val="Normal"/>
    <w:next w:val="Normal"/>
    <w:semiHidden/>
    <w:pPr>
      <w:ind w:left="1400"/>
    </w:pPr>
    <w:rPr>
      <w:rFonts w:asciiTheme="minorHAnsi" w:hAnsiTheme="minorHAnsi"/>
    </w:rPr>
  </w:style>
  <w:style w:type="paragraph" w:styleId="TOC7">
    <w:name w:val="toc 7"/>
    <w:basedOn w:val="Normal"/>
    <w:next w:val="Normal"/>
    <w:semiHidden/>
    <w:pPr>
      <w:ind w:left="1200"/>
    </w:pPr>
    <w:rPr>
      <w:rFonts w:asciiTheme="minorHAnsi" w:hAnsiTheme="minorHAnsi"/>
    </w:rPr>
  </w:style>
  <w:style w:type="paragraph" w:styleId="TOC6">
    <w:name w:val="toc 6"/>
    <w:basedOn w:val="Normal"/>
    <w:next w:val="Normal"/>
    <w:semiHidden/>
    <w:pPr>
      <w:ind w:left="1000"/>
    </w:pPr>
    <w:rPr>
      <w:rFonts w:asciiTheme="minorHAnsi" w:hAnsiTheme="minorHAnsi"/>
    </w:rPr>
  </w:style>
  <w:style w:type="paragraph" w:styleId="TOC5">
    <w:name w:val="toc 5"/>
    <w:basedOn w:val="Normal"/>
    <w:next w:val="Normal"/>
    <w:semiHidden/>
    <w:pPr>
      <w:ind w:left="800"/>
    </w:pPr>
    <w:rPr>
      <w:rFonts w:asciiTheme="minorHAnsi" w:hAnsiTheme="minorHAnsi"/>
    </w:rPr>
  </w:style>
  <w:style w:type="paragraph" w:styleId="TOC4">
    <w:name w:val="toc 4"/>
    <w:basedOn w:val="Normal"/>
    <w:next w:val="Normal"/>
    <w:semiHidden/>
    <w:pPr>
      <w:ind w:left="600"/>
    </w:pPr>
    <w:rPr>
      <w:rFonts w:asciiTheme="minorHAnsi" w:hAnsiTheme="minorHAnsi"/>
    </w:rPr>
  </w:style>
  <w:style w:type="paragraph" w:styleId="TOC3">
    <w:name w:val="toc 3"/>
    <w:basedOn w:val="Normal"/>
    <w:next w:val="Normal"/>
    <w:uiPriority w:val="39"/>
    <w:pPr>
      <w:ind w:left="400"/>
    </w:pPr>
    <w:rPr>
      <w:rFonts w:asciiTheme="minorHAnsi" w:hAnsiTheme="minorHAnsi"/>
    </w:rPr>
  </w:style>
  <w:style w:type="paragraph" w:styleId="TOC2">
    <w:name w:val="toc 2"/>
    <w:basedOn w:val="Normal"/>
    <w:next w:val="Normal"/>
    <w:uiPriority w:val="39"/>
    <w:pPr>
      <w:spacing w:before="120"/>
      <w:ind w:left="200"/>
    </w:pPr>
    <w:rPr>
      <w:rFonts w:asciiTheme="minorHAnsi" w:hAnsiTheme="minorHAnsi"/>
      <w:i/>
      <w:iCs/>
    </w:rPr>
  </w:style>
  <w:style w:type="paragraph" w:styleId="TOC1">
    <w:name w:val="toc 1"/>
    <w:basedOn w:val="Normal"/>
    <w:next w:val="Normal"/>
    <w:uiPriority w:val="39"/>
    <w:pPr>
      <w:spacing w:before="240" w:after="120"/>
    </w:pPr>
    <w:rPr>
      <w:rFonts w:asciiTheme="minorHAnsi" w:hAnsiTheme="minorHAnsi"/>
      <w:b/>
      <w:bCs/>
    </w:rPr>
  </w:style>
  <w:style w:type="paragraph" w:styleId="Index7">
    <w:name w:val="index 7"/>
    <w:basedOn w:val="Normal"/>
    <w:next w:val="Normal"/>
    <w:semiHidden/>
    <w:pPr>
      <w:ind w:left="2160"/>
    </w:pPr>
  </w:style>
  <w:style w:type="paragraph" w:styleId="Index6">
    <w:name w:val="index 6"/>
    <w:basedOn w:val="Normal"/>
    <w:next w:val="Normal"/>
    <w:semiHidden/>
    <w:pPr>
      <w:ind w:left="1800"/>
    </w:pPr>
  </w:style>
  <w:style w:type="paragraph" w:styleId="Index5">
    <w:name w:val="index 5"/>
    <w:basedOn w:val="Normal"/>
    <w:next w:val="Normal"/>
    <w:semiHidden/>
    <w:pPr>
      <w:ind w:left="1440"/>
    </w:pPr>
  </w:style>
  <w:style w:type="paragraph" w:styleId="Index4">
    <w:name w:val="index 4"/>
    <w:basedOn w:val="Normal"/>
    <w:next w:val="Normal"/>
    <w:semiHidden/>
    <w:pPr>
      <w:ind w:left="1080"/>
    </w:p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style>
  <w:style w:type="paragraph" w:styleId="NormalIndent">
    <w:name w:val="Normal Indent"/>
    <w:basedOn w:val="Normal"/>
    <w:pPr>
      <w:ind w:left="720"/>
    </w:pPr>
  </w:style>
  <w:style w:type="character" w:styleId="EndnoteReference">
    <w:name w:val="endnote reference"/>
    <w:basedOn w:val="DefaultParagraphFont"/>
    <w:semiHidden/>
    <w:rPr>
      <w:vertAlign w:val="superscript"/>
    </w:rPr>
  </w:style>
  <w:style w:type="paragraph" w:styleId="TOC9">
    <w:name w:val="toc 9"/>
    <w:basedOn w:val="Normal"/>
    <w:next w:val="Normal"/>
    <w:semiHidden/>
    <w:pPr>
      <w:ind w:left="1600"/>
    </w:pPr>
    <w:rPr>
      <w:rFonts w:asciiTheme="minorHAnsi" w:hAnsiTheme="minorHAnsi"/>
    </w:rPr>
  </w:style>
  <w:style w:type="paragraph" w:customStyle="1" w:styleId="indent">
    <w:name w:val="indent"/>
    <w:basedOn w:val="Normal"/>
    <w:pPr>
      <w:ind w:left="360"/>
    </w:pPr>
    <w:rPr>
      <w:sz w:val="24"/>
    </w:rPr>
  </w:style>
  <w:style w:type="paragraph" w:customStyle="1" w:styleId="TOC">
    <w:name w:val="TOC"/>
    <w:basedOn w:val="Normal"/>
    <w:rPr>
      <w:sz w:val="24"/>
    </w:rPr>
  </w:style>
  <w:style w:type="paragraph" w:customStyle="1" w:styleId="Heading">
    <w:name w:val="Heading"/>
    <w:basedOn w:val="TOC"/>
  </w:style>
  <w:style w:type="paragraph" w:customStyle="1" w:styleId="heading10">
    <w:name w:val="heading 10"/>
    <w:basedOn w:val="Heading7"/>
    <w:pPr>
      <w:outlineLvl w:val="9"/>
    </w:pPr>
  </w:style>
  <w:style w:type="paragraph" w:customStyle="1" w:styleId="Document">
    <w:name w:val="Document"/>
    <w:basedOn w:val="Normal"/>
    <w:pPr>
      <w:jc w:val="center"/>
    </w:pPr>
    <w:rPr>
      <w:rFonts w:ascii="Courier" w:hAnsi="Courier"/>
      <w:sz w:val="24"/>
    </w:rPr>
  </w:style>
  <w:style w:type="paragraph" w:customStyle="1" w:styleId="Bibliogrphy">
    <w:name w:val="Bibliogrphy"/>
    <w:basedOn w:val="Normal"/>
    <w:pPr>
      <w:ind w:left="720" w:firstLine="720"/>
    </w:pPr>
    <w:rPr>
      <w:rFonts w:ascii="Courier" w:hAnsi="Courier"/>
      <w:sz w:val="24"/>
    </w:rPr>
  </w:style>
  <w:style w:type="paragraph" w:customStyle="1" w:styleId="RightPar">
    <w:name w:val="Right Par"/>
    <w:basedOn w:val="Normal"/>
    <w:pPr>
      <w:ind w:firstLine="720"/>
    </w:pPr>
    <w:rPr>
      <w:rFonts w:ascii="Courier" w:hAnsi="Courier"/>
      <w:sz w:val="24"/>
    </w:rPr>
  </w:style>
  <w:style w:type="paragraph" w:customStyle="1" w:styleId="DocInit">
    <w:name w:val="Doc Init"/>
    <w:basedOn w:val="Normal"/>
    <w:rPr>
      <w:rFonts w:ascii="Courier" w:hAnsi="Courier"/>
      <w:sz w:val="24"/>
    </w:rPr>
  </w:style>
  <w:style w:type="paragraph" w:customStyle="1" w:styleId="TechInit">
    <w:name w:val="Tech Init"/>
    <w:basedOn w:val="Normal"/>
    <w:rPr>
      <w:rFonts w:ascii="Courier" w:hAnsi="Courier"/>
      <w:sz w:val="24"/>
    </w:rPr>
  </w:style>
  <w:style w:type="paragraph" w:customStyle="1" w:styleId="Technical">
    <w:name w:val="Technical"/>
    <w:basedOn w:val="Normal"/>
    <w:rPr>
      <w:rFonts w:ascii="Courier" w:hAnsi="Courier"/>
      <w:sz w:val="24"/>
    </w:rPr>
  </w:style>
  <w:style w:type="paragraph" w:customStyle="1" w:styleId="Pleading">
    <w:name w:val="Pleading"/>
    <w:basedOn w:val="Normal"/>
    <w:pPr>
      <w:tabs>
        <w:tab w:val="right" w:pos="288"/>
      </w:tabs>
    </w:pPr>
    <w:rPr>
      <w:rFonts w:ascii="Courier" w:hAnsi="Courier"/>
      <w:sz w:val="24"/>
    </w:rPr>
  </w:style>
  <w:style w:type="paragraph" w:customStyle="1" w:styleId="heading20">
    <w:name w:val="heading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pPr>
      <w:jc w:val="center"/>
    </w:pPr>
    <w:rPr>
      <w:b/>
      <w:sz w:val="28"/>
    </w:rPr>
  </w:style>
  <w:style w:type="character" w:styleId="PageNumber">
    <w:name w:val="page number"/>
    <w:basedOn w:val="DefaultParagraphFont"/>
  </w:style>
  <w:style w:type="paragraph" w:customStyle="1" w:styleId="TemplateNote">
    <w:name w:val="Template Note"/>
    <w:basedOn w:val="Normal"/>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pPr>
      <w:widowControl w:val="0"/>
    </w:pPr>
    <w:rPr>
      <w:i/>
      <w:snapToGrid w:val="0"/>
      <w:color w:val="0000FF"/>
      <w:sz w:val="24"/>
    </w:rPr>
  </w:style>
  <w:style w:type="paragraph" w:customStyle="1" w:styleId="IndentedText">
    <w:name w:val="Indented Text"/>
    <w:basedOn w:val="Normal"/>
    <w:pPr>
      <w:widowControl w:val="0"/>
      <w:ind w:left="360"/>
    </w:pPr>
    <w:rPr>
      <w:snapToGrid w:val="0"/>
      <w:sz w:val="24"/>
    </w:rPr>
  </w:style>
  <w:style w:type="paragraph" w:styleId="BodyText">
    <w:name w:val="Body Text"/>
    <w:basedOn w:val="Normal"/>
    <w:pPr>
      <w:spacing w:after="240" w:line="240" w:lineRule="atLeast"/>
    </w:pPr>
    <w:rPr>
      <w:spacing w:val="-5"/>
      <w:sz w:val="24"/>
    </w:rPr>
  </w:style>
  <w:style w:type="paragraph" w:styleId="List">
    <w:name w:val="List"/>
    <w:basedOn w:val="BodyText"/>
    <w:pPr>
      <w:ind w:left="1440" w:hanging="360"/>
    </w:pPr>
  </w:style>
  <w:style w:type="character" w:styleId="Strong">
    <w:name w:val="Strong"/>
    <w:basedOn w:val="DefaultParagraphFont"/>
    <w:uiPriority w:val="22"/>
    <w:qFormat/>
    <w:rPr>
      <w:b/>
    </w:rPr>
  </w:style>
  <w:style w:type="character" w:styleId="Emphasis">
    <w:name w:val="Emphasis"/>
    <w:basedOn w:val="DefaultParagraphFont"/>
    <w:qFormat/>
    <w:rPr>
      <w:i/>
      <w:iCs/>
    </w:rPr>
  </w:style>
  <w:style w:type="paragraph" w:styleId="BodyText2">
    <w:name w:val="Body Text 2"/>
    <w:basedOn w:val="Normal"/>
    <w:rPr>
      <w:i/>
      <w:iCs/>
    </w:rPr>
  </w:style>
  <w:style w:type="paragraph" w:styleId="BodyText3">
    <w:name w:val="Body Text 3"/>
    <w:basedOn w:val="Normal"/>
    <w:pPr>
      <w:jc w:val="both"/>
    </w:pPr>
    <w:rPr>
      <w:rFonts w:ascii="Times" w:hAnsi="Times"/>
      <w:color w:val="808080"/>
      <w:sz w:val="24"/>
    </w:rPr>
  </w:style>
  <w:style w:type="paragraph" w:styleId="NormalWeb">
    <w:name w:val="Normal (Web)"/>
    <w:basedOn w:val="Normal"/>
    <w:uiPriority w:val="99"/>
    <w:pPr>
      <w:spacing w:before="100" w:beforeAutospacing="1" w:after="100" w:afterAutospacing="1"/>
    </w:pPr>
    <w:rPr>
      <w:sz w:val="24"/>
      <w:szCs w:val="24"/>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unhideWhenUsed/>
    <w:rsid w:val="00E00E1A"/>
    <w:rPr>
      <w:rFonts w:ascii="Tahoma" w:hAnsi="Tahoma" w:cs="Tahoma"/>
      <w:sz w:val="16"/>
      <w:szCs w:val="16"/>
    </w:rPr>
  </w:style>
  <w:style w:type="paragraph" w:customStyle="1" w:styleId="comment">
    <w:name w:val="comment"/>
    <w:basedOn w:val="Normal"/>
    <w:rPr>
      <w:i/>
      <w:iCs/>
      <w:color w:val="666699"/>
    </w:rPr>
  </w:style>
  <w:style w:type="paragraph" w:customStyle="1" w:styleId="Section">
    <w:name w:val="Section"/>
    <w:basedOn w:val="Normal"/>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E00E1A"/>
    <w:rPr>
      <w:rFonts w:ascii="Tahoma" w:hAnsi="Tahoma" w:cs="Tahoma"/>
      <w:sz w:val="16"/>
      <w:szCs w:val="16"/>
      <w:lang w:val="en-US" w:eastAsia="en-US"/>
    </w:rPr>
  </w:style>
  <w:style w:type="table" w:styleId="TableGrid">
    <w:name w:val="Table Grid"/>
    <w:basedOn w:val="TableNormal"/>
    <w:uiPriority w:val="59"/>
    <w:rsid w:val="001629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1">
    <w:name w:val="A1"/>
    <w:uiPriority w:val="99"/>
    <w:rsid w:val="00014340"/>
    <w:rPr>
      <w:rFonts w:cs="Helvetica 45 Light"/>
      <w:color w:val="000000"/>
      <w:sz w:val="19"/>
      <w:szCs w:val="19"/>
    </w:rPr>
  </w:style>
  <w:style w:type="paragraph" w:customStyle="1" w:styleId="SEBody">
    <w:name w:val="SE Body"/>
    <w:basedOn w:val="Normal"/>
    <w:qFormat/>
    <w:rsid w:val="00FE55CB"/>
    <w:rPr>
      <w:rFonts w:ascii="Cambria" w:hAnsi="Cambria"/>
      <w:sz w:val="24"/>
      <w:szCs w:val="24"/>
    </w:rPr>
  </w:style>
  <w:style w:type="paragraph" w:customStyle="1" w:styleId="SEH1">
    <w:name w:val="SE H1"/>
    <w:basedOn w:val="Normal"/>
    <w:qFormat/>
    <w:rsid w:val="00FE55CB"/>
    <w:pPr>
      <w:spacing w:before="240" w:after="240"/>
    </w:pPr>
    <w:rPr>
      <w:rFonts w:ascii="Arial" w:hAnsi="Arial"/>
      <w:b/>
      <w:sz w:val="32"/>
      <w:szCs w:val="24"/>
    </w:rPr>
  </w:style>
  <w:style w:type="paragraph" w:customStyle="1" w:styleId="Style1">
    <w:name w:val="Style1"/>
    <w:basedOn w:val="SEH1"/>
    <w:next w:val="SEBody"/>
    <w:qFormat/>
    <w:rsid w:val="00FE55CB"/>
    <w:rPr>
      <w:b w:val="0"/>
      <w:sz w:val="28"/>
    </w:rPr>
  </w:style>
  <w:style w:type="paragraph" w:customStyle="1" w:styleId="SEH2">
    <w:name w:val="SE H2"/>
    <w:basedOn w:val="SEH1"/>
    <w:next w:val="SEBody"/>
    <w:qFormat/>
    <w:rsid w:val="00FE55CB"/>
    <w:rPr>
      <w:sz w:val="28"/>
    </w:rPr>
  </w:style>
  <w:style w:type="paragraph" w:customStyle="1" w:styleId="SEH3">
    <w:name w:val="SE H3"/>
    <w:basedOn w:val="Normal"/>
    <w:next w:val="SEBody"/>
    <w:qFormat/>
    <w:rsid w:val="00FE55CB"/>
    <w:pPr>
      <w:spacing w:before="120" w:after="120"/>
    </w:pPr>
    <w:rPr>
      <w:rFonts w:ascii="Arial" w:hAnsi="Arial"/>
      <w:b/>
      <w:sz w:val="24"/>
      <w:szCs w:val="24"/>
    </w:rPr>
  </w:style>
  <w:style w:type="paragraph" w:styleId="HTMLPreformatted">
    <w:name w:val="HTML Preformatted"/>
    <w:basedOn w:val="Normal"/>
    <w:link w:val="HTMLPreformattedChar"/>
    <w:uiPriority w:val="99"/>
    <w:semiHidden/>
    <w:unhideWhenUsed/>
    <w:rsid w:val="005C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5C02CC"/>
    <w:rPr>
      <w:rFonts w:ascii="Courier New" w:hAnsi="Courier New" w:cs="Courier New"/>
    </w:rPr>
  </w:style>
  <w:style w:type="character" w:customStyle="1" w:styleId="FooterChar">
    <w:name w:val="Footer Char"/>
    <w:basedOn w:val="DefaultParagraphFont"/>
    <w:link w:val="Footer"/>
    <w:uiPriority w:val="99"/>
    <w:rsid w:val="00AE675A"/>
    <w:rPr>
      <w:lang w:val="en-GB"/>
    </w:rPr>
  </w:style>
</w:styles>
</file>

<file path=word/webSettings.xml><?xml version="1.0" encoding="utf-8"?>
<w:webSettings xmlns:r="http://schemas.openxmlformats.org/officeDocument/2006/relationships" xmlns:w="http://schemas.openxmlformats.org/wordprocessingml/2006/main">
  <w:divs>
    <w:div w:id="42750909">
      <w:bodyDiv w:val="1"/>
      <w:marLeft w:val="0"/>
      <w:marRight w:val="0"/>
      <w:marTop w:val="0"/>
      <w:marBottom w:val="0"/>
      <w:divBdr>
        <w:top w:val="none" w:sz="0" w:space="0" w:color="auto"/>
        <w:left w:val="none" w:sz="0" w:space="0" w:color="auto"/>
        <w:bottom w:val="none" w:sz="0" w:space="0" w:color="auto"/>
        <w:right w:val="none" w:sz="0" w:space="0" w:color="auto"/>
      </w:divBdr>
    </w:div>
    <w:div w:id="7108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350.org.nz/abou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350.org/mission"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350.org.nz/SpringFoodFestival200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08E6C-D1EE-4409-A2F5-4C015674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2516</Words>
  <Characters>14752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17234</CharactersWithSpaces>
  <SharedDoc>false</SharedDoc>
  <HLinks>
    <vt:vector size="192" baseType="variant">
      <vt:variant>
        <vt:i4>3735651</vt:i4>
      </vt:variant>
      <vt:variant>
        <vt:i4>183</vt:i4>
      </vt:variant>
      <vt:variant>
        <vt:i4>0</vt:i4>
      </vt:variant>
      <vt:variant>
        <vt:i4>5</vt:i4>
      </vt:variant>
      <vt:variant>
        <vt:lpwstr>http://www.350.org/mission</vt:lpwstr>
      </vt:variant>
      <vt:variant>
        <vt:lpwstr/>
      </vt:variant>
      <vt:variant>
        <vt:i4>94</vt:i4>
      </vt:variant>
      <vt:variant>
        <vt:i4>180</vt:i4>
      </vt:variant>
      <vt:variant>
        <vt:i4>0</vt:i4>
      </vt:variant>
      <vt:variant>
        <vt:i4>5</vt:i4>
      </vt:variant>
      <vt:variant>
        <vt:lpwstr>http://www.350.org.nz/SpringFoodFestival2009.pdf</vt:lpwstr>
      </vt:variant>
      <vt:variant>
        <vt:lpwstr/>
      </vt:variant>
      <vt:variant>
        <vt:i4>7733347</vt:i4>
      </vt:variant>
      <vt:variant>
        <vt:i4>177</vt:i4>
      </vt:variant>
      <vt:variant>
        <vt:i4>0</vt:i4>
      </vt:variant>
      <vt:variant>
        <vt:i4>5</vt:i4>
      </vt:variant>
      <vt:variant>
        <vt:lpwstr>http://www.350.org.nz/about</vt:lpwstr>
      </vt:variant>
      <vt:variant>
        <vt:lpwstr/>
      </vt:variant>
      <vt:variant>
        <vt:i4>1966129</vt:i4>
      </vt:variant>
      <vt:variant>
        <vt:i4>170</vt:i4>
      </vt:variant>
      <vt:variant>
        <vt:i4>0</vt:i4>
      </vt:variant>
      <vt:variant>
        <vt:i4>5</vt:i4>
      </vt:variant>
      <vt:variant>
        <vt:lpwstr/>
      </vt:variant>
      <vt:variant>
        <vt:lpwstr>_Toc238634886</vt:lpwstr>
      </vt:variant>
      <vt:variant>
        <vt:i4>1966129</vt:i4>
      </vt:variant>
      <vt:variant>
        <vt:i4>164</vt:i4>
      </vt:variant>
      <vt:variant>
        <vt:i4>0</vt:i4>
      </vt:variant>
      <vt:variant>
        <vt:i4>5</vt:i4>
      </vt:variant>
      <vt:variant>
        <vt:lpwstr/>
      </vt:variant>
      <vt:variant>
        <vt:lpwstr>_Toc238634885</vt:lpwstr>
      </vt:variant>
      <vt:variant>
        <vt:i4>1966129</vt:i4>
      </vt:variant>
      <vt:variant>
        <vt:i4>158</vt:i4>
      </vt:variant>
      <vt:variant>
        <vt:i4>0</vt:i4>
      </vt:variant>
      <vt:variant>
        <vt:i4>5</vt:i4>
      </vt:variant>
      <vt:variant>
        <vt:lpwstr/>
      </vt:variant>
      <vt:variant>
        <vt:lpwstr>_Toc238634884</vt:lpwstr>
      </vt:variant>
      <vt:variant>
        <vt:i4>1966129</vt:i4>
      </vt:variant>
      <vt:variant>
        <vt:i4>152</vt:i4>
      </vt:variant>
      <vt:variant>
        <vt:i4>0</vt:i4>
      </vt:variant>
      <vt:variant>
        <vt:i4>5</vt:i4>
      </vt:variant>
      <vt:variant>
        <vt:lpwstr/>
      </vt:variant>
      <vt:variant>
        <vt:lpwstr>_Toc238634883</vt:lpwstr>
      </vt:variant>
      <vt:variant>
        <vt:i4>1966129</vt:i4>
      </vt:variant>
      <vt:variant>
        <vt:i4>146</vt:i4>
      </vt:variant>
      <vt:variant>
        <vt:i4>0</vt:i4>
      </vt:variant>
      <vt:variant>
        <vt:i4>5</vt:i4>
      </vt:variant>
      <vt:variant>
        <vt:lpwstr/>
      </vt:variant>
      <vt:variant>
        <vt:lpwstr>_Toc238634882</vt:lpwstr>
      </vt:variant>
      <vt:variant>
        <vt:i4>1966129</vt:i4>
      </vt:variant>
      <vt:variant>
        <vt:i4>140</vt:i4>
      </vt:variant>
      <vt:variant>
        <vt:i4>0</vt:i4>
      </vt:variant>
      <vt:variant>
        <vt:i4>5</vt:i4>
      </vt:variant>
      <vt:variant>
        <vt:lpwstr/>
      </vt:variant>
      <vt:variant>
        <vt:lpwstr>_Toc238634881</vt:lpwstr>
      </vt:variant>
      <vt:variant>
        <vt:i4>1966129</vt:i4>
      </vt:variant>
      <vt:variant>
        <vt:i4>134</vt:i4>
      </vt:variant>
      <vt:variant>
        <vt:i4>0</vt:i4>
      </vt:variant>
      <vt:variant>
        <vt:i4>5</vt:i4>
      </vt:variant>
      <vt:variant>
        <vt:lpwstr/>
      </vt:variant>
      <vt:variant>
        <vt:lpwstr>_Toc238634880</vt:lpwstr>
      </vt:variant>
      <vt:variant>
        <vt:i4>1114161</vt:i4>
      </vt:variant>
      <vt:variant>
        <vt:i4>128</vt:i4>
      </vt:variant>
      <vt:variant>
        <vt:i4>0</vt:i4>
      </vt:variant>
      <vt:variant>
        <vt:i4>5</vt:i4>
      </vt:variant>
      <vt:variant>
        <vt:lpwstr/>
      </vt:variant>
      <vt:variant>
        <vt:lpwstr>_Toc238634879</vt:lpwstr>
      </vt:variant>
      <vt:variant>
        <vt:i4>1114161</vt:i4>
      </vt:variant>
      <vt:variant>
        <vt:i4>122</vt:i4>
      </vt:variant>
      <vt:variant>
        <vt:i4>0</vt:i4>
      </vt:variant>
      <vt:variant>
        <vt:i4>5</vt:i4>
      </vt:variant>
      <vt:variant>
        <vt:lpwstr/>
      </vt:variant>
      <vt:variant>
        <vt:lpwstr>_Toc238634878</vt:lpwstr>
      </vt:variant>
      <vt:variant>
        <vt:i4>1114161</vt:i4>
      </vt:variant>
      <vt:variant>
        <vt:i4>116</vt:i4>
      </vt:variant>
      <vt:variant>
        <vt:i4>0</vt:i4>
      </vt:variant>
      <vt:variant>
        <vt:i4>5</vt:i4>
      </vt:variant>
      <vt:variant>
        <vt:lpwstr/>
      </vt:variant>
      <vt:variant>
        <vt:lpwstr>_Toc238634877</vt:lpwstr>
      </vt:variant>
      <vt:variant>
        <vt:i4>1114161</vt:i4>
      </vt:variant>
      <vt:variant>
        <vt:i4>110</vt:i4>
      </vt:variant>
      <vt:variant>
        <vt:i4>0</vt:i4>
      </vt:variant>
      <vt:variant>
        <vt:i4>5</vt:i4>
      </vt:variant>
      <vt:variant>
        <vt:lpwstr/>
      </vt:variant>
      <vt:variant>
        <vt:lpwstr>_Toc238634876</vt:lpwstr>
      </vt:variant>
      <vt:variant>
        <vt:i4>1114161</vt:i4>
      </vt:variant>
      <vt:variant>
        <vt:i4>104</vt:i4>
      </vt:variant>
      <vt:variant>
        <vt:i4>0</vt:i4>
      </vt:variant>
      <vt:variant>
        <vt:i4>5</vt:i4>
      </vt:variant>
      <vt:variant>
        <vt:lpwstr/>
      </vt:variant>
      <vt:variant>
        <vt:lpwstr>_Toc238634875</vt:lpwstr>
      </vt:variant>
      <vt:variant>
        <vt:i4>1114161</vt:i4>
      </vt:variant>
      <vt:variant>
        <vt:i4>98</vt:i4>
      </vt:variant>
      <vt:variant>
        <vt:i4>0</vt:i4>
      </vt:variant>
      <vt:variant>
        <vt:i4>5</vt:i4>
      </vt:variant>
      <vt:variant>
        <vt:lpwstr/>
      </vt:variant>
      <vt:variant>
        <vt:lpwstr>_Toc238634874</vt:lpwstr>
      </vt:variant>
      <vt:variant>
        <vt:i4>1114161</vt:i4>
      </vt:variant>
      <vt:variant>
        <vt:i4>92</vt:i4>
      </vt:variant>
      <vt:variant>
        <vt:i4>0</vt:i4>
      </vt:variant>
      <vt:variant>
        <vt:i4>5</vt:i4>
      </vt:variant>
      <vt:variant>
        <vt:lpwstr/>
      </vt:variant>
      <vt:variant>
        <vt:lpwstr>_Toc238634873</vt:lpwstr>
      </vt:variant>
      <vt:variant>
        <vt:i4>1114161</vt:i4>
      </vt:variant>
      <vt:variant>
        <vt:i4>86</vt:i4>
      </vt:variant>
      <vt:variant>
        <vt:i4>0</vt:i4>
      </vt:variant>
      <vt:variant>
        <vt:i4>5</vt:i4>
      </vt:variant>
      <vt:variant>
        <vt:lpwstr/>
      </vt:variant>
      <vt:variant>
        <vt:lpwstr>_Toc238634872</vt:lpwstr>
      </vt:variant>
      <vt:variant>
        <vt:i4>1114161</vt:i4>
      </vt:variant>
      <vt:variant>
        <vt:i4>80</vt:i4>
      </vt:variant>
      <vt:variant>
        <vt:i4>0</vt:i4>
      </vt:variant>
      <vt:variant>
        <vt:i4>5</vt:i4>
      </vt:variant>
      <vt:variant>
        <vt:lpwstr/>
      </vt:variant>
      <vt:variant>
        <vt:lpwstr>_Toc238634871</vt:lpwstr>
      </vt:variant>
      <vt:variant>
        <vt:i4>1114161</vt:i4>
      </vt:variant>
      <vt:variant>
        <vt:i4>74</vt:i4>
      </vt:variant>
      <vt:variant>
        <vt:i4>0</vt:i4>
      </vt:variant>
      <vt:variant>
        <vt:i4>5</vt:i4>
      </vt:variant>
      <vt:variant>
        <vt:lpwstr/>
      </vt:variant>
      <vt:variant>
        <vt:lpwstr>_Toc238634870</vt:lpwstr>
      </vt:variant>
      <vt:variant>
        <vt:i4>1048625</vt:i4>
      </vt:variant>
      <vt:variant>
        <vt:i4>68</vt:i4>
      </vt:variant>
      <vt:variant>
        <vt:i4>0</vt:i4>
      </vt:variant>
      <vt:variant>
        <vt:i4>5</vt:i4>
      </vt:variant>
      <vt:variant>
        <vt:lpwstr/>
      </vt:variant>
      <vt:variant>
        <vt:lpwstr>_Toc238634869</vt:lpwstr>
      </vt:variant>
      <vt:variant>
        <vt:i4>1048625</vt:i4>
      </vt:variant>
      <vt:variant>
        <vt:i4>62</vt:i4>
      </vt:variant>
      <vt:variant>
        <vt:i4>0</vt:i4>
      </vt:variant>
      <vt:variant>
        <vt:i4>5</vt:i4>
      </vt:variant>
      <vt:variant>
        <vt:lpwstr/>
      </vt:variant>
      <vt:variant>
        <vt:lpwstr>_Toc238634868</vt:lpwstr>
      </vt:variant>
      <vt:variant>
        <vt:i4>1048625</vt:i4>
      </vt:variant>
      <vt:variant>
        <vt:i4>56</vt:i4>
      </vt:variant>
      <vt:variant>
        <vt:i4>0</vt:i4>
      </vt:variant>
      <vt:variant>
        <vt:i4>5</vt:i4>
      </vt:variant>
      <vt:variant>
        <vt:lpwstr/>
      </vt:variant>
      <vt:variant>
        <vt:lpwstr>_Toc238634867</vt:lpwstr>
      </vt:variant>
      <vt:variant>
        <vt:i4>1048625</vt:i4>
      </vt:variant>
      <vt:variant>
        <vt:i4>50</vt:i4>
      </vt:variant>
      <vt:variant>
        <vt:i4>0</vt:i4>
      </vt:variant>
      <vt:variant>
        <vt:i4>5</vt:i4>
      </vt:variant>
      <vt:variant>
        <vt:lpwstr/>
      </vt:variant>
      <vt:variant>
        <vt:lpwstr>_Toc238634866</vt:lpwstr>
      </vt:variant>
      <vt:variant>
        <vt:i4>1048625</vt:i4>
      </vt:variant>
      <vt:variant>
        <vt:i4>44</vt:i4>
      </vt:variant>
      <vt:variant>
        <vt:i4>0</vt:i4>
      </vt:variant>
      <vt:variant>
        <vt:i4>5</vt:i4>
      </vt:variant>
      <vt:variant>
        <vt:lpwstr/>
      </vt:variant>
      <vt:variant>
        <vt:lpwstr>_Toc238634865</vt:lpwstr>
      </vt:variant>
      <vt:variant>
        <vt:i4>1048625</vt:i4>
      </vt:variant>
      <vt:variant>
        <vt:i4>38</vt:i4>
      </vt:variant>
      <vt:variant>
        <vt:i4>0</vt:i4>
      </vt:variant>
      <vt:variant>
        <vt:i4>5</vt:i4>
      </vt:variant>
      <vt:variant>
        <vt:lpwstr/>
      </vt:variant>
      <vt:variant>
        <vt:lpwstr>_Toc238634864</vt:lpwstr>
      </vt:variant>
      <vt:variant>
        <vt:i4>1048625</vt:i4>
      </vt:variant>
      <vt:variant>
        <vt:i4>32</vt:i4>
      </vt:variant>
      <vt:variant>
        <vt:i4>0</vt:i4>
      </vt:variant>
      <vt:variant>
        <vt:i4>5</vt:i4>
      </vt:variant>
      <vt:variant>
        <vt:lpwstr/>
      </vt:variant>
      <vt:variant>
        <vt:lpwstr>_Toc238634863</vt:lpwstr>
      </vt:variant>
      <vt:variant>
        <vt:i4>1048625</vt:i4>
      </vt:variant>
      <vt:variant>
        <vt:i4>26</vt:i4>
      </vt:variant>
      <vt:variant>
        <vt:i4>0</vt:i4>
      </vt:variant>
      <vt:variant>
        <vt:i4>5</vt:i4>
      </vt:variant>
      <vt:variant>
        <vt:lpwstr/>
      </vt:variant>
      <vt:variant>
        <vt:lpwstr>_Toc238634862</vt:lpwstr>
      </vt:variant>
      <vt:variant>
        <vt:i4>1048625</vt:i4>
      </vt:variant>
      <vt:variant>
        <vt:i4>20</vt:i4>
      </vt:variant>
      <vt:variant>
        <vt:i4>0</vt:i4>
      </vt:variant>
      <vt:variant>
        <vt:i4>5</vt:i4>
      </vt:variant>
      <vt:variant>
        <vt:lpwstr/>
      </vt:variant>
      <vt:variant>
        <vt:lpwstr>_Toc238634861</vt:lpwstr>
      </vt:variant>
      <vt:variant>
        <vt:i4>1048625</vt:i4>
      </vt:variant>
      <vt:variant>
        <vt:i4>14</vt:i4>
      </vt:variant>
      <vt:variant>
        <vt:i4>0</vt:i4>
      </vt:variant>
      <vt:variant>
        <vt:i4>5</vt:i4>
      </vt:variant>
      <vt:variant>
        <vt:lpwstr/>
      </vt:variant>
      <vt:variant>
        <vt:lpwstr>_Toc238634860</vt:lpwstr>
      </vt:variant>
      <vt:variant>
        <vt:i4>1245233</vt:i4>
      </vt:variant>
      <vt:variant>
        <vt:i4>8</vt:i4>
      </vt:variant>
      <vt:variant>
        <vt:i4>0</vt:i4>
      </vt:variant>
      <vt:variant>
        <vt:i4>5</vt:i4>
      </vt:variant>
      <vt:variant>
        <vt:lpwstr/>
      </vt:variant>
      <vt:variant>
        <vt:lpwstr>_Toc238634859</vt:lpwstr>
      </vt:variant>
      <vt:variant>
        <vt:i4>1245233</vt:i4>
      </vt:variant>
      <vt:variant>
        <vt:i4>2</vt:i4>
      </vt:variant>
      <vt:variant>
        <vt:i4>0</vt:i4>
      </vt:variant>
      <vt:variant>
        <vt:i4>5</vt:i4>
      </vt:variant>
      <vt:variant>
        <vt:lpwstr/>
      </vt:variant>
      <vt:variant>
        <vt:lpwstr>_Toc238634858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subject/>
  <dc:creator>Tom Mochal</dc:creator>
  <cp:keywords/>
  <dc:description/>
  <cp:lastModifiedBy> </cp:lastModifiedBy>
  <cp:revision>2</cp:revision>
  <cp:lastPrinted>2009-08-16T07:56:00Z</cp:lastPrinted>
  <dcterms:created xsi:type="dcterms:W3CDTF">2009-08-21T04:29:00Z</dcterms:created>
  <dcterms:modified xsi:type="dcterms:W3CDTF">2009-08-21T04:29:00Z</dcterms:modified>
</cp:coreProperties>
</file>